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CE35D0" w:rsidTr="00CE35D0">
        <w:trPr>
          <w:trHeight w:val="1275"/>
        </w:trPr>
        <w:tc>
          <w:tcPr>
            <w:tcW w:w="4536" w:type="dxa"/>
          </w:tcPr>
          <w:p w:rsidR="00CE35D0" w:rsidRDefault="00CE35D0" w:rsidP="00CE35D0">
            <w:pPr>
              <w:spacing w:line="360" w:lineRule="auto"/>
              <w:jc w:val="both"/>
              <w:rPr>
                <w:b/>
                <w:lang w:eastAsia="en-US"/>
              </w:rPr>
            </w:pPr>
          </w:p>
          <w:p w:rsidR="00CE35D0" w:rsidRDefault="00CE35D0" w:rsidP="00CE35D0">
            <w:pPr>
              <w:ind w:left="-108" w:right="-108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ИСПОЛНИТЕЛЬНЫЙ КОМИТЕТ</w:t>
            </w:r>
          </w:p>
          <w:p w:rsidR="00CE35D0" w:rsidRDefault="00CE35D0" w:rsidP="00CE35D0">
            <w:pPr>
              <w:ind w:left="-108" w:right="-108"/>
              <w:jc w:val="center"/>
              <w:rPr>
                <w:sz w:val="18"/>
                <w:szCs w:val="18"/>
                <w:lang w:val="tt-RU" w:eastAsia="en-US"/>
              </w:rPr>
            </w:pPr>
            <w:r>
              <w:rPr>
                <w:sz w:val="18"/>
                <w:szCs w:val="18"/>
                <w:lang w:eastAsia="en-US"/>
              </w:rPr>
              <w:t>НИЖНЕКАМСКОГО МУНИЦИПАЛЬНОГО РАЙОНА</w:t>
            </w:r>
          </w:p>
          <w:p w:rsidR="00CE35D0" w:rsidRDefault="00CE35D0" w:rsidP="00CE35D0">
            <w:pPr>
              <w:ind w:left="-108" w:right="-108"/>
              <w:jc w:val="center"/>
              <w:rPr>
                <w:sz w:val="17"/>
                <w:szCs w:val="17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РЕСПУБЛИКИ ТАТАРСТАН</w:t>
            </w:r>
          </w:p>
          <w:p w:rsidR="00CE35D0" w:rsidRDefault="00CE35D0" w:rsidP="00CE35D0">
            <w:pPr>
              <w:ind w:left="-108" w:right="-108"/>
              <w:jc w:val="center"/>
              <w:rPr>
                <w:sz w:val="8"/>
                <w:szCs w:val="8"/>
                <w:lang w:eastAsia="en-US"/>
              </w:rPr>
            </w:pPr>
          </w:p>
          <w:p w:rsidR="00CE35D0" w:rsidRDefault="00CE35D0" w:rsidP="00CE35D0">
            <w:pPr>
              <w:ind w:left="-108" w:right="-108"/>
              <w:jc w:val="center"/>
              <w:rPr>
                <w:sz w:val="15"/>
                <w:szCs w:val="15"/>
                <w:lang w:val="tt-RU" w:eastAsia="en-US"/>
              </w:rPr>
            </w:pPr>
          </w:p>
        </w:tc>
        <w:tc>
          <w:tcPr>
            <w:tcW w:w="1276" w:type="dxa"/>
            <w:gridSpan w:val="2"/>
            <w:vMerge w:val="restart"/>
            <w:hideMark/>
          </w:tcPr>
          <w:p w:rsidR="00CE35D0" w:rsidRDefault="00CE35D0" w:rsidP="00CE35D0">
            <w:pPr>
              <w:ind w:left="-108" w:right="-108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E9BD288" wp14:editId="6AE89D72">
                  <wp:extent cx="826770" cy="906145"/>
                  <wp:effectExtent l="0" t="0" r="0" b="8255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E35D0" w:rsidRDefault="00CE35D0" w:rsidP="00CE35D0">
            <w:pPr>
              <w:spacing w:line="360" w:lineRule="auto"/>
              <w:jc w:val="center"/>
              <w:rPr>
                <w:b/>
                <w:lang w:val="en-US" w:eastAsia="en-US"/>
              </w:rPr>
            </w:pPr>
          </w:p>
          <w:p w:rsidR="00CE35D0" w:rsidRDefault="00CE35D0" w:rsidP="00CE35D0">
            <w:pPr>
              <w:jc w:val="center"/>
              <w:rPr>
                <w:sz w:val="18"/>
                <w:szCs w:val="18"/>
                <w:lang w:val="tt-RU" w:eastAsia="en-US"/>
              </w:rPr>
            </w:pPr>
            <w:r>
              <w:rPr>
                <w:sz w:val="18"/>
                <w:szCs w:val="18"/>
                <w:lang w:val="tt-RU" w:eastAsia="en-US"/>
              </w:rPr>
              <w:t>ТАТАРСТАН РЕСПУБЛИКАСЫ</w:t>
            </w:r>
          </w:p>
          <w:p w:rsidR="00CE35D0" w:rsidRDefault="00CE35D0" w:rsidP="00CE35D0">
            <w:pPr>
              <w:ind w:left="-108" w:right="-108"/>
              <w:jc w:val="center"/>
              <w:rPr>
                <w:sz w:val="18"/>
                <w:szCs w:val="18"/>
                <w:lang w:val="tt-RU" w:eastAsia="en-US"/>
              </w:rPr>
            </w:pPr>
            <w:r>
              <w:rPr>
                <w:sz w:val="18"/>
                <w:szCs w:val="18"/>
                <w:lang w:val="tt-RU" w:eastAsia="en-US"/>
              </w:rPr>
              <w:t>ТҮБӘН КАМА МУНИЦИПАЛЬ РАЙОНЫ</w:t>
            </w:r>
          </w:p>
          <w:p w:rsidR="00CE35D0" w:rsidRDefault="00CE35D0" w:rsidP="00CE35D0">
            <w:pPr>
              <w:jc w:val="center"/>
              <w:rPr>
                <w:sz w:val="18"/>
                <w:szCs w:val="18"/>
                <w:lang w:val="tt-RU" w:eastAsia="en-US"/>
              </w:rPr>
            </w:pPr>
            <w:r>
              <w:rPr>
                <w:sz w:val="18"/>
                <w:szCs w:val="18"/>
                <w:lang w:val="tt-RU" w:eastAsia="en-US"/>
              </w:rPr>
              <w:t>БАШКАРМА КОМИТЕТЫ</w:t>
            </w:r>
          </w:p>
          <w:p w:rsidR="00CE35D0" w:rsidRDefault="00CE35D0" w:rsidP="00CE35D0">
            <w:pPr>
              <w:jc w:val="center"/>
              <w:rPr>
                <w:sz w:val="15"/>
                <w:szCs w:val="15"/>
                <w:lang w:val="tt-RU" w:eastAsia="en-US"/>
              </w:rPr>
            </w:pPr>
          </w:p>
        </w:tc>
      </w:tr>
      <w:tr w:rsidR="00CE35D0" w:rsidTr="00CE35D0">
        <w:trPr>
          <w:trHeight w:val="61"/>
        </w:trPr>
        <w:tc>
          <w:tcPr>
            <w:tcW w:w="4536" w:type="dxa"/>
            <w:hideMark/>
          </w:tcPr>
          <w:p w:rsidR="00CE35D0" w:rsidRDefault="00CE35D0" w:rsidP="00CE35D0">
            <w:pPr>
              <w:jc w:val="center"/>
              <w:rPr>
                <w:b/>
                <w:lang w:eastAsia="en-US"/>
              </w:rPr>
            </w:pPr>
            <w:r>
              <w:rPr>
                <w:sz w:val="15"/>
                <w:szCs w:val="15"/>
                <w:lang w:val="tt-RU" w:eastAsia="en-US"/>
              </w:rPr>
              <w:t xml:space="preserve">пр. Строителей, д. 12, </w:t>
            </w:r>
            <w:r>
              <w:rPr>
                <w:sz w:val="15"/>
                <w:szCs w:val="15"/>
                <w:lang w:eastAsia="en-US"/>
              </w:rPr>
              <w:t>г. Нижнекамск, 423570</w:t>
            </w:r>
          </w:p>
        </w:tc>
        <w:tc>
          <w:tcPr>
            <w:tcW w:w="5669" w:type="dxa"/>
            <w:gridSpan w:val="2"/>
            <w:vMerge/>
            <w:vAlign w:val="center"/>
            <w:hideMark/>
          </w:tcPr>
          <w:p w:rsidR="00CE35D0" w:rsidRDefault="00CE35D0" w:rsidP="00CE35D0">
            <w:pPr>
              <w:rPr>
                <w:lang w:eastAsia="en-US"/>
              </w:rPr>
            </w:pPr>
          </w:p>
        </w:tc>
        <w:tc>
          <w:tcPr>
            <w:tcW w:w="3827" w:type="dxa"/>
            <w:hideMark/>
          </w:tcPr>
          <w:p w:rsidR="00CE35D0" w:rsidRDefault="00CE35D0" w:rsidP="00CE35D0">
            <w:pPr>
              <w:jc w:val="center"/>
              <w:rPr>
                <w:b/>
                <w:lang w:eastAsia="en-US"/>
              </w:rPr>
            </w:pPr>
            <w:r>
              <w:rPr>
                <w:sz w:val="15"/>
                <w:szCs w:val="15"/>
                <w:lang w:val="tt-RU" w:eastAsia="en-US"/>
              </w:rPr>
              <w:t>Төзүчеләр пр., 12 нче йорт, Түбән Кама шәһәре, 423570</w:t>
            </w:r>
          </w:p>
        </w:tc>
      </w:tr>
      <w:tr w:rsidR="00CE35D0" w:rsidTr="00CE35D0">
        <w:trPr>
          <w:trHeight w:val="61"/>
        </w:trPr>
        <w:tc>
          <w:tcPr>
            <w:tcW w:w="9639" w:type="dxa"/>
            <w:gridSpan w:val="4"/>
          </w:tcPr>
          <w:p w:rsidR="00CE35D0" w:rsidRDefault="00CE35D0" w:rsidP="00CE35D0">
            <w:pPr>
              <w:jc w:val="center"/>
              <w:rPr>
                <w:sz w:val="2"/>
                <w:szCs w:val="2"/>
                <w:lang w:val="tt-RU" w:eastAsia="en-US"/>
              </w:rPr>
            </w:pPr>
          </w:p>
        </w:tc>
      </w:tr>
      <w:tr w:rsidR="00CE35D0" w:rsidTr="00CE35D0">
        <w:trPr>
          <w:trHeight w:val="1126"/>
        </w:trPr>
        <w:tc>
          <w:tcPr>
            <w:tcW w:w="5246" w:type="dxa"/>
            <w:gridSpan w:val="2"/>
          </w:tcPr>
          <w:p w:rsidR="00CE35D0" w:rsidRDefault="00CE35D0" w:rsidP="00CE35D0">
            <w:pPr>
              <w:ind w:right="-143"/>
              <w:jc w:val="both"/>
              <w:rPr>
                <w:sz w:val="20"/>
                <w:szCs w:val="20"/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37FA63" wp14:editId="248D7F6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16510" b="317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5D91A5" wp14:editId="17A9511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16510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99AE22" wp14:editId="03BA3E1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16510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CE35D0" w:rsidRDefault="00CE35D0" w:rsidP="00CE35D0">
            <w:pPr>
              <w:ind w:left="1168"/>
              <w:jc w:val="both"/>
              <w:rPr>
                <w:sz w:val="20"/>
                <w:szCs w:val="20"/>
                <w:lang w:val="tt-RU" w:eastAsia="en-US"/>
              </w:rPr>
            </w:pPr>
            <w:r>
              <w:rPr>
                <w:sz w:val="20"/>
                <w:szCs w:val="20"/>
                <w:lang w:val="tt-RU" w:eastAsia="en-US"/>
              </w:rPr>
              <w:t>ПОСТАНОВЛЕНИЕ</w:t>
            </w:r>
          </w:p>
          <w:p w:rsidR="00CE35D0" w:rsidRDefault="00CE35D0" w:rsidP="00CE35D0">
            <w:pPr>
              <w:jc w:val="both"/>
              <w:rPr>
                <w:b/>
                <w:sz w:val="20"/>
                <w:szCs w:val="20"/>
                <w:lang w:val="tt-RU" w:eastAsia="en-US"/>
              </w:rPr>
            </w:pPr>
          </w:p>
          <w:p w:rsidR="00CE35D0" w:rsidRDefault="00CE35D0" w:rsidP="00CE35D0">
            <w:pPr>
              <w:ind w:left="-108"/>
              <w:jc w:val="both"/>
              <w:rPr>
                <w:sz w:val="20"/>
                <w:szCs w:val="20"/>
                <w:lang w:val="tt-RU" w:eastAsia="en-US"/>
              </w:rPr>
            </w:pPr>
            <w:r>
              <w:rPr>
                <w:sz w:val="20"/>
                <w:szCs w:val="20"/>
                <w:lang w:val="tt-RU" w:eastAsia="en-US"/>
              </w:rPr>
              <w:t>№ 423</w:t>
            </w:r>
          </w:p>
          <w:p w:rsidR="00CE35D0" w:rsidRDefault="00CE35D0" w:rsidP="00CE35D0">
            <w:pPr>
              <w:ind w:left="-108"/>
              <w:jc w:val="both"/>
              <w:rPr>
                <w:sz w:val="20"/>
                <w:szCs w:val="20"/>
                <w:lang w:val="tt-RU" w:eastAsia="en-US"/>
              </w:rPr>
            </w:pPr>
          </w:p>
          <w:p w:rsidR="00CE35D0" w:rsidRDefault="00CE35D0" w:rsidP="00CE35D0">
            <w:pPr>
              <w:ind w:left="-108"/>
              <w:jc w:val="both"/>
              <w:rPr>
                <w:sz w:val="20"/>
                <w:szCs w:val="20"/>
                <w:lang w:val="tt-RU" w:eastAsia="en-US"/>
              </w:rPr>
            </w:pPr>
          </w:p>
        </w:tc>
        <w:tc>
          <w:tcPr>
            <w:tcW w:w="4393" w:type="dxa"/>
            <w:gridSpan w:val="2"/>
          </w:tcPr>
          <w:p w:rsidR="00CE35D0" w:rsidRDefault="00CE35D0" w:rsidP="00CE35D0">
            <w:pPr>
              <w:jc w:val="right"/>
              <w:rPr>
                <w:b/>
                <w:sz w:val="20"/>
                <w:szCs w:val="20"/>
                <w:lang w:val="tt-RU" w:eastAsia="en-US"/>
              </w:rPr>
            </w:pPr>
          </w:p>
          <w:p w:rsidR="00CE35D0" w:rsidRDefault="00CE35D0" w:rsidP="00CE35D0">
            <w:pPr>
              <w:jc w:val="center"/>
              <w:rPr>
                <w:sz w:val="20"/>
                <w:szCs w:val="20"/>
                <w:lang w:val="tt-RU" w:eastAsia="en-US"/>
              </w:rPr>
            </w:pPr>
            <w:r>
              <w:rPr>
                <w:sz w:val="20"/>
                <w:szCs w:val="20"/>
                <w:lang w:val="tt-RU" w:eastAsia="en-US"/>
              </w:rPr>
              <w:t>КАРАР</w:t>
            </w:r>
          </w:p>
          <w:p w:rsidR="00CE35D0" w:rsidRDefault="00CE35D0" w:rsidP="00CE35D0">
            <w:pPr>
              <w:jc w:val="both"/>
              <w:rPr>
                <w:b/>
                <w:sz w:val="20"/>
                <w:szCs w:val="20"/>
                <w:lang w:val="tt-RU" w:eastAsia="en-US"/>
              </w:rPr>
            </w:pPr>
          </w:p>
          <w:p w:rsidR="00CE35D0" w:rsidRDefault="00CE35D0" w:rsidP="00CE35D0">
            <w:pPr>
              <w:jc w:val="right"/>
              <w:rPr>
                <w:sz w:val="20"/>
                <w:szCs w:val="20"/>
                <w:lang w:val="tt-RU" w:eastAsia="en-US"/>
              </w:rPr>
            </w:pPr>
            <w:r>
              <w:rPr>
                <w:sz w:val="20"/>
                <w:szCs w:val="20"/>
                <w:lang w:val="tt-RU" w:eastAsia="en-US"/>
              </w:rPr>
              <w:t>2 август 2019 ел</w:t>
            </w:r>
          </w:p>
          <w:p w:rsidR="00CE35D0" w:rsidRDefault="00CE35D0" w:rsidP="00CE35D0">
            <w:pPr>
              <w:jc w:val="both"/>
              <w:rPr>
                <w:sz w:val="20"/>
                <w:szCs w:val="20"/>
                <w:lang w:val="tt-RU" w:eastAsia="en-US"/>
              </w:rPr>
            </w:pPr>
          </w:p>
          <w:p w:rsidR="00CE35D0" w:rsidRDefault="00CE35D0" w:rsidP="00CE35D0">
            <w:pPr>
              <w:jc w:val="both"/>
              <w:rPr>
                <w:sz w:val="20"/>
                <w:szCs w:val="20"/>
                <w:lang w:val="tt-RU" w:eastAsia="en-US"/>
              </w:rPr>
            </w:pPr>
          </w:p>
        </w:tc>
      </w:tr>
    </w:tbl>
    <w:p w:rsidR="00CE35D0" w:rsidRDefault="00825350" w:rsidP="00CE35D0">
      <w:pPr>
        <w:ind w:right="-2"/>
        <w:jc w:val="center"/>
        <w:rPr>
          <w:sz w:val="28"/>
        </w:rPr>
      </w:pPr>
      <w:r>
        <w:rPr>
          <w:sz w:val="28"/>
        </w:rPr>
        <w:t>Т</w:t>
      </w:r>
      <w:r w:rsidRPr="00825350">
        <w:rPr>
          <w:sz w:val="28"/>
        </w:rPr>
        <w:t>үбән Кама муниципаль районының муниципаль учреждениеләре эшчәнлеге нәтиҗәләре һәм аң</w:t>
      </w:r>
      <w:proofErr w:type="gramStart"/>
      <w:r w:rsidRPr="00825350">
        <w:rPr>
          <w:sz w:val="28"/>
        </w:rPr>
        <w:t>а</w:t>
      </w:r>
      <w:proofErr w:type="gramEnd"/>
      <w:r w:rsidRPr="00825350">
        <w:rPr>
          <w:sz w:val="28"/>
        </w:rPr>
        <w:t xml:space="preserve"> беркетелгән муниципаль мөлкәтне файдалану турында </w:t>
      </w:r>
    </w:p>
    <w:p w:rsidR="00825350" w:rsidRPr="00825350" w:rsidRDefault="00825350" w:rsidP="00CE35D0">
      <w:pPr>
        <w:ind w:right="-2"/>
        <w:jc w:val="center"/>
        <w:rPr>
          <w:sz w:val="28"/>
        </w:rPr>
      </w:pPr>
      <w:r w:rsidRPr="00825350">
        <w:rPr>
          <w:sz w:val="28"/>
        </w:rPr>
        <w:t>хисап төзү һәм раслау тәртибен раслау хакында</w:t>
      </w:r>
    </w:p>
    <w:p w:rsidR="00F516B6" w:rsidRPr="008D5B50" w:rsidRDefault="00F516B6" w:rsidP="008D5B50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825350" w:rsidRPr="008D5B50" w:rsidRDefault="003A454E" w:rsidP="008D5B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5350">
        <w:rPr>
          <w:sz w:val="28"/>
          <w:szCs w:val="28"/>
        </w:rPr>
        <w:t>«Коммерцияг</w:t>
      </w:r>
      <w:r w:rsidR="00825350">
        <w:rPr>
          <w:sz w:val="28"/>
          <w:szCs w:val="28"/>
          <w:lang w:val="tt-RU"/>
        </w:rPr>
        <w:t>ә карамаган</w:t>
      </w:r>
      <w:r w:rsidR="00825350" w:rsidRPr="00825350">
        <w:rPr>
          <w:sz w:val="28"/>
          <w:szCs w:val="28"/>
        </w:rPr>
        <w:t xml:space="preserve"> оешмалар турында» 1996 елның</w:t>
      </w:r>
      <w:r w:rsidR="00CE35D0">
        <w:rPr>
          <w:sz w:val="28"/>
          <w:szCs w:val="28"/>
        </w:rPr>
        <w:t xml:space="preserve">                                </w:t>
      </w:r>
      <w:r w:rsidR="00825350" w:rsidRPr="00825350">
        <w:rPr>
          <w:sz w:val="28"/>
          <w:szCs w:val="28"/>
        </w:rPr>
        <w:t xml:space="preserve"> 12 гыйнварындагы 7-ФЗ номерлы Федераль законның 32 статьясындагы 3.3 пунктының 10 пункты нигезендә,</w:t>
      </w:r>
      <w:r w:rsidRPr="003A454E">
        <w:t xml:space="preserve"> </w:t>
      </w:r>
      <w:r w:rsidRPr="003A454E">
        <w:rPr>
          <w:sz w:val="28"/>
          <w:szCs w:val="28"/>
        </w:rPr>
        <w:t>Россия Федерациясе Финанс министрлыг</w:t>
      </w:r>
      <w:r w:rsidRPr="003A454E">
        <w:rPr>
          <w:sz w:val="28"/>
          <w:szCs w:val="28"/>
        </w:rPr>
        <w:t>ы</w:t>
      </w:r>
      <w:r w:rsidRPr="003A454E">
        <w:rPr>
          <w:sz w:val="28"/>
          <w:szCs w:val="28"/>
        </w:rPr>
        <w:t>ның</w:t>
      </w:r>
      <w:r w:rsidR="007353F8">
        <w:rPr>
          <w:sz w:val="28"/>
          <w:szCs w:val="28"/>
        </w:rPr>
        <w:t xml:space="preserve"> </w:t>
      </w:r>
      <w:r w:rsidRPr="003A454E">
        <w:rPr>
          <w:sz w:val="28"/>
          <w:szCs w:val="28"/>
        </w:rPr>
        <w:t>2010 елның 30 сентябрендәге 114н номерлы боерыгы белән расланган</w:t>
      </w:r>
      <w:r w:rsidR="00825350" w:rsidRPr="003A454E">
        <w:rPr>
          <w:sz w:val="28"/>
          <w:szCs w:val="28"/>
        </w:rPr>
        <w:t xml:space="preserve"> </w:t>
      </w:r>
      <w:r w:rsidR="00825350" w:rsidRPr="00825350">
        <w:rPr>
          <w:sz w:val="28"/>
          <w:szCs w:val="28"/>
        </w:rPr>
        <w:t>дәүләт (муниципаль) учреждениес</w:t>
      </w:r>
      <w:r w:rsidR="00876DEC">
        <w:rPr>
          <w:sz w:val="28"/>
          <w:szCs w:val="28"/>
        </w:rPr>
        <w:t>е эшчәнлеге нәтиҗәләре</w:t>
      </w:r>
      <w:r w:rsidR="00825350" w:rsidRPr="00825350">
        <w:rPr>
          <w:sz w:val="28"/>
          <w:szCs w:val="28"/>
        </w:rPr>
        <w:t xml:space="preserve"> һәм аң</w:t>
      </w:r>
      <w:proofErr w:type="gramStart"/>
      <w:r w:rsidR="00825350" w:rsidRPr="00825350">
        <w:rPr>
          <w:sz w:val="28"/>
          <w:szCs w:val="28"/>
        </w:rPr>
        <w:t>а</w:t>
      </w:r>
      <w:proofErr w:type="gramEnd"/>
      <w:r w:rsidR="00825350" w:rsidRPr="00825350">
        <w:rPr>
          <w:sz w:val="28"/>
          <w:szCs w:val="28"/>
        </w:rPr>
        <w:t xml:space="preserve"> беркетелгән дәүләт (муниципаль) мөлкәтеннән файдалану турында </w:t>
      </w:r>
      <w:r w:rsidR="003D0859">
        <w:rPr>
          <w:sz w:val="28"/>
          <w:szCs w:val="28"/>
          <w:lang w:val="tt-RU"/>
        </w:rPr>
        <w:t>хисап төзү һәм раслау тәртибенең гомуми таләпләрен</w:t>
      </w:r>
      <w:r w:rsidRPr="003A454E">
        <w:rPr>
          <w:sz w:val="28"/>
          <w:szCs w:val="28"/>
          <w:lang w:val="tt-RU"/>
        </w:rPr>
        <w:t>ә</w:t>
      </w:r>
      <w:r>
        <w:rPr>
          <w:sz w:val="28"/>
          <w:szCs w:val="28"/>
        </w:rPr>
        <w:t xml:space="preserve"> таянып карар бирәм</w:t>
      </w:r>
      <w:r w:rsidR="00825350" w:rsidRPr="00825350">
        <w:rPr>
          <w:sz w:val="28"/>
          <w:szCs w:val="28"/>
        </w:rPr>
        <w:t>:</w:t>
      </w:r>
    </w:p>
    <w:p w:rsidR="00BE2315" w:rsidRPr="008D5B50" w:rsidRDefault="00BE2315" w:rsidP="003A454E">
      <w:pPr>
        <w:ind w:firstLine="709"/>
        <w:jc w:val="both"/>
        <w:rPr>
          <w:sz w:val="28"/>
          <w:szCs w:val="28"/>
        </w:rPr>
      </w:pPr>
      <w:bookmarkStart w:id="0" w:name="sub_10"/>
      <w:r w:rsidRPr="008D5B50">
        <w:rPr>
          <w:sz w:val="28"/>
          <w:szCs w:val="28"/>
        </w:rPr>
        <w:t xml:space="preserve">1. </w:t>
      </w:r>
      <w:r w:rsidR="003A454E" w:rsidRPr="003A454E">
        <w:rPr>
          <w:sz w:val="28"/>
          <w:szCs w:val="28"/>
        </w:rPr>
        <w:t>Т</w:t>
      </w:r>
      <w:r w:rsidR="003A454E">
        <w:rPr>
          <w:sz w:val="28"/>
          <w:szCs w:val="28"/>
        </w:rPr>
        <w:t xml:space="preserve">үбән </w:t>
      </w:r>
      <w:r w:rsidR="007353F8">
        <w:rPr>
          <w:sz w:val="28"/>
          <w:szCs w:val="28"/>
        </w:rPr>
        <w:t xml:space="preserve"> </w:t>
      </w:r>
      <w:r w:rsidR="003A454E">
        <w:rPr>
          <w:sz w:val="28"/>
          <w:szCs w:val="28"/>
        </w:rPr>
        <w:t>Кама</w:t>
      </w:r>
      <w:r w:rsidR="007353F8">
        <w:rPr>
          <w:sz w:val="28"/>
          <w:szCs w:val="28"/>
        </w:rPr>
        <w:t xml:space="preserve"> </w:t>
      </w:r>
      <w:r w:rsidR="003A454E">
        <w:rPr>
          <w:sz w:val="28"/>
          <w:szCs w:val="28"/>
        </w:rPr>
        <w:t xml:space="preserve"> муниципаль</w:t>
      </w:r>
      <w:r w:rsidR="007353F8">
        <w:rPr>
          <w:sz w:val="28"/>
          <w:szCs w:val="28"/>
        </w:rPr>
        <w:t xml:space="preserve"> </w:t>
      </w:r>
      <w:r w:rsidR="003A454E">
        <w:rPr>
          <w:sz w:val="28"/>
          <w:szCs w:val="28"/>
        </w:rPr>
        <w:t xml:space="preserve"> районының </w:t>
      </w:r>
      <w:r w:rsidR="007353F8">
        <w:rPr>
          <w:sz w:val="28"/>
          <w:szCs w:val="28"/>
        </w:rPr>
        <w:t xml:space="preserve"> </w:t>
      </w:r>
      <w:r w:rsidR="003A454E">
        <w:rPr>
          <w:sz w:val="28"/>
          <w:szCs w:val="28"/>
          <w:lang w:val="tt-RU"/>
        </w:rPr>
        <w:t>м</w:t>
      </w:r>
      <w:r w:rsidR="003A454E" w:rsidRPr="003A454E">
        <w:rPr>
          <w:sz w:val="28"/>
          <w:szCs w:val="28"/>
        </w:rPr>
        <w:t>уни</w:t>
      </w:r>
      <w:r w:rsidR="003A454E">
        <w:rPr>
          <w:sz w:val="28"/>
          <w:szCs w:val="28"/>
        </w:rPr>
        <w:t>ципаль</w:t>
      </w:r>
      <w:r w:rsidR="007353F8">
        <w:rPr>
          <w:sz w:val="28"/>
          <w:szCs w:val="28"/>
        </w:rPr>
        <w:t xml:space="preserve"> </w:t>
      </w:r>
      <w:r w:rsidR="003A454E">
        <w:rPr>
          <w:sz w:val="28"/>
          <w:szCs w:val="28"/>
        </w:rPr>
        <w:t xml:space="preserve"> учреждениеләре эшчәнлеге</w:t>
      </w:r>
      <w:r w:rsidR="003A454E">
        <w:rPr>
          <w:sz w:val="28"/>
          <w:szCs w:val="28"/>
          <w:lang w:val="tt-RU"/>
        </w:rPr>
        <w:t xml:space="preserve"> </w:t>
      </w:r>
      <w:r w:rsidR="003A454E">
        <w:rPr>
          <w:sz w:val="28"/>
          <w:szCs w:val="28"/>
        </w:rPr>
        <w:t>нәтиҗәләре һәм аң</w:t>
      </w:r>
      <w:proofErr w:type="gramStart"/>
      <w:r w:rsidR="003A454E">
        <w:rPr>
          <w:sz w:val="28"/>
          <w:szCs w:val="28"/>
        </w:rPr>
        <w:t>а</w:t>
      </w:r>
      <w:proofErr w:type="gramEnd"/>
      <w:r w:rsidR="003A454E">
        <w:rPr>
          <w:sz w:val="28"/>
          <w:szCs w:val="28"/>
        </w:rPr>
        <w:t xml:space="preserve"> беркетелгән</w:t>
      </w:r>
      <w:r w:rsidR="003A454E">
        <w:rPr>
          <w:sz w:val="28"/>
          <w:szCs w:val="28"/>
          <w:lang w:val="tt-RU"/>
        </w:rPr>
        <w:t xml:space="preserve"> </w:t>
      </w:r>
      <w:r w:rsidR="003A454E">
        <w:rPr>
          <w:sz w:val="28"/>
          <w:szCs w:val="28"/>
        </w:rPr>
        <w:t xml:space="preserve">муниципаль мөлкәтне файдалану </w:t>
      </w:r>
      <w:r w:rsidR="007353F8">
        <w:rPr>
          <w:sz w:val="28"/>
          <w:szCs w:val="28"/>
        </w:rPr>
        <w:t xml:space="preserve">                       </w:t>
      </w:r>
      <w:r w:rsidR="003A454E" w:rsidRPr="003A454E">
        <w:rPr>
          <w:sz w:val="28"/>
          <w:szCs w:val="28"/>
        </w:rPr>
        <w:t xml:space="preserve">турында </w:t>
      </w:r>
      <w:r w:rsidR="003A454E">
        <w:rPr>
          <w:sz w:val="28"/>
          <w:szCs w:val="28"/>
        </w:rPr>
        <w:t>хисап төзү һәм раслау тәртибен расларга (кушымта).</w:t>
      </w:r>
    </w:p>
    <w:p w:rsidR="003D2D1F" w:rsidRPr="003A454E" w:rsidRDefault="00BE2315" w:rsidP="008D5B50">
      <w:pPr>
        <w:ind w:firstLine="709"/>
        <w:jc w:val="both"/>
        <w:rPr>
          <w:sz w:val="28"/>
          <w:szCs w:val="28"/>
          <w:lang w:val="tt-RU"/>
        </w:rPr>
      </w:pPr>
      <w:bookmarkStart w:id="1" w:name="sub_20"/>
      <w:bookmarkEnd w:id="0"/>
      <w:r w:rsidRPr="008D5B50">
        <w:rPr>
          <w:sz w:val="28"/>
          <w:szCs w:val="28"/>
        </w:rPr>
        <w:t xml:space="preserve">2. </w:t>
      </w:r>
      <w:r w:rsidR="003A454E">
        <w:rPr>
          <w:sz w:val="28"/>
          <w:szCs w:val="28"/>
        </w:rPr>
        <w:t>Т</w:t>
      </w:r>
      <w:r w:rsidR="003A454E" w:rsidRPr="003A454E">
        <w:rPr>
          <w:sz w:val="28"/>
          <w:szCs w:val="28"/>
        </w:rPr>
        <w:t>үбән Кама муниципаль районы Башкарма комитетының</w:t>
      </w:r>
      <w:r w:rsidR="003A454E">
        <w:rPr>
          <w:sz w:val="28"/>
          <w:szCs w:val="28"/>
          <w:lang w:val="tt-RU"/>
        </w:rPr>
        <w:t xml:space="preserve"> </w:t>
      </w:r>
      <w:r w:rsidR="003A454E">
        <w:rPr>
          <w:sz w:val="28"/>
          <w:szCs w:val="28"/>
        </w:rPr>
        <w:t>«</w:t>
      </w:r>
      <w:r w:rsidR="003A454E">
        <w:rPr>
          <w:sz w:val="28"/>
          <w:szCs w:val="28"/>
          <w:lang w:val="tt-RU"/>
        </w:rPr>
        <w:t>А</w:t>
      </w:r>
      <w:r w:rsidR="003A454E" w:rsidRPr="003A454E">
        <w:rPr>
          <w:sz w:val="28"/>
          <w:szCs w:val="28"/>
        </w:rPr>
        <w:t>втоном</w:t>
      </w:r>
      <w:r w:rsidR="003A454E">
        <w:rPr>
          <w:sz w:val="28"/>
          <w:szCs w:val="28"/>
        </w:rPr>
        <w:t xml:space="preserve"> </w:t>
      </w:r>
      <w:r w:rsidR="007353F8">
        <w:rPr>
          <w:sz w:val="28"/>
          <w:szCs w:val="28"/>
        </w:rPr>
        <w:t xml:space="preserve">            </w:t>
      </w:r>
      <w:r w:rsidR="003A454E">
        <w:rPr>
          <w:sz w:val="28"/>
          <w:szCs w:val="28"/>
        </w:rPr>
        <w:t>учреждение эшчәнлеге турындагы хисап</w:t>
      </w:r>
      <w:r w:rsidR="003A454E" w:rsidRPr="003A454E">
        <w:rPr>
          <w:sz w:val="28"/>
          <w:szCs w:val="28"/>
        </w:rPr>
        <w:t xml:space="preserve"> һәм автоном учреждениегә беркете</w:t>
      </w:r>
      <w:r w:rsidR="003A454E" w:rsidRPr="003A454E">
        <w:rPr>
          <w:sz w:val="28"/>
          <w:szCs w:val="28"/>
        </w:rPr>
        <w:t>л</w:t>
      </w:r>
      <w:r w:rsidR="003A454E" w:rsidRPr="003A454E">
        <w:rPr>
          <w:sz w:val="28"/>
          <w:szCs w:val="28"/>
        </w:rPr>
        <w:t>гән мөлкәтне файдалану турындагы хисап формасын раслау хакында</w:t>
      </w:r>
      <w:r w:rsidR="003A454E">
        <w:rPr>
          <w:sz w:val="28"/>
          <w:szCs w:val="28"/>
        </w:rPr>
        <w:t>»</w:t>
      </w:r>
      <w:r w:rsidR="007353F8">
        <w:rPr>
          <w:sz w:val="28"/>
          <w:szCs w:val="28"/>
        </w:rPr>
        <w:t xml:space="preserve">                              </w:t>
      </w:r>
      <w:r w:rsidR="003A454E">
        <w:rPr>
          <w:sz w:val="28"/>
          <w:szCs w:val="28"/>
        </w:rPr>
        <w:t xml:space="preserve"> 2010 елны</w:t>
      </w:r>
      <w:r w:rsidR="003A454E">
        <w:rPr>
          <w:sz w:val="28"/>
          <w:szCs w:val="28"/>
          <w:lang w:val="tt-RU"/>
        </w:rPr>
        <w:t xml:space="preserve">ң 31 маендагы 701 номерлы карарын көчен югалткан </w:t>
      </w:r>
      <w:proofErr w:type="gramStart"/>
      <w:r w:rsidR="003A454E">
        <w:rPr>
          <w:sz w:val="28"/>
          <w:szCs w:val="28"/>
          <w:lang w:val="tt-RU"/>
        </w:rPr>
        <w:t>дип</w:t>
      </w:r>
      <w:proofErr w:type="gramEnd"/>
      <w:r w:rsidR="003A454E">
        <w:rPr>
          <w:sz w:val="28"/>
          <w:szCs w:val="28"/>
          <w:lang w:val="tt-RU"/>
        </w:rPr>
        <w:t xml:space="preserve"> танырга.</w:t>
      </w:r>
    </w:p>
    <w:p w:rsidR="00BE2315" w:rsidRPr="006410EF" w:rsidRDefault="003D2D1F" w:rsidP="006410EF">
      <w:pPr>
        <w:ind w:firstLine="709"/>
        <w:jc w:val="both"/>
        <w:rPr>
          <w:sz w:val="28"/>
          <w:szCs w:val="28"/>
          <w:shd w:val="clear" w:color="auto" w:fill="FFFFFF"/>
        </w:rPr>
      </w:pPr>
      <w:r w:rsidRPr="008D5B50">
        <w:rPr>
          <w:sz w:val="28"/>
          <w:szCs w:val="28"/>
        </w:rPr>
        <w:t xml:space="preserve">3. </w:t>
      </w:r>
      <w:r w:rsidR="006410EF" w:rsidRPr="006410EF">
        <w:rPr>
          <w:rStyle w:val="a8"/>
          <w:sz w:val="28"/>
          <w:szCs w:val="28"/>
        </w:rPr>
        <w:t>Әлеге карарны «Интернет»</w:t>
      </w:r>
      <w:r w:rsidR="006410EF">
        <w:rPr>
          <w:rStyle w:val="a8"/>
          <w:sz w:val="28"/>
          <w:szCs w:val="28"/>
          <w:lang w:val="tt-RU"/>
        </w:rPr>
        <w:t xml:space="preserve"> </w:t>
      </w:r>
      <w:r w:rsidR="006410EF" w:rsidRPr="006410EF">
        <w:rPr>
          <w:rStyle w:val="a8"/>
          <w:sz w:val="28"/>
          <w:szCs w:val="28"/>
        </w:rPr>
        <w:t>мәгълүмат-телекоммун</w:t>
      </w:r>
      <w:r w:rsidR="006410EF">
        <w:rPr>
          <w:rStyle w:val="a8"/>
          <w:sz w:val="28"/>
          <w:szCs w:val="28"/>
        </w:rPr>
        <w:t xml:space="preserve">икация челтәрендә </w:t>
      </w:r>
      <w:r w:rsidR="006410EF" w:rsidRPr="006410EF">
        <w:rPr>
          <w:rStyle w:val="a8"/>
          <w:sz w:val="28"/>
          <w:szCs w:val="28"/>
          <w:lang w:val="tt-RU"/>
        </w:rPr>
        <w:t xml:space="preserve">Түбән Кама муниципаль районының </w:t>
      </w:r>
      <w:proofErr w:type="gramStart"/>
      <w:r w:rsidR="006410EF">
        <w:rPr>
          <w:rStyle w:val="a8"/>
          <w:sz w:val="28"/>
          <w:szCs w:val="28"/>
          <w:lang w:val="tt-RU"/>
        </w:rPr>
        <w:t>р</w:t>
      </w:r>
      <w:proofErr w:type="gramEnd"/>
      <w:r w:rsidR="006410EF">
        <w:rPr>
          <w:rStyle w:val="a8"/>
          <w:sz w:val="28"/>
          <w:szCs w:val="28"/>
          <w:lang w:val="tt-RU"/>
        </w:rPr>
        <w:t xml:space="preserve">әсми сайтында </w:t>
      </w:r>
      <w:r w:rsidR="006410EF">
        <w:rPr>
          <w:rStyle w:val="a8"/>
          <w:sz w:val="28"/>
          <w:szCs w:val="28"/>
        </w:rPr>
        <w:t>урнаштырырга</w:t>
      </w:r>
      <w:r w:rsidR="006410EF" w:rsidRPr="006410EF">
        <w:rPr>
          <w:rStyle w:val="a8"/>
          <w:sz w:val="28"/>
          <w:szCs w:val="28"/>
        </w:rPr>
        <w:t>.</w:t>
      </w:r>
    </w:p>
    <w:bookmarkEnd w:id="1"/>
    <w:p w:rsidR="00BE2315" w:rsidRPr="008D5B50" w:rsidRDefault="003D2D1F" w:rsidP="008D5B50">
      <w:pPr>
        <w:pStyle w:val="a9"/>
        <w:shd w:val="clear" w:color="auto" w:fill="auto"/>
        <w:tabs>
          <w:tab w:val="left" w:pos="0"/>
          <w:tab w:val="left" w:pos="284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5B50">
        <w:rPr>
          <w:rFonts w:ascii="Times New Roman" w:hAnsi="Times New Roman" w:cs="Times New Roman"/>
          <w:sz w:val="28"/>
          <w:szCs w:val="28"/>
        </w:rPr>
        <w:t>4</w:t>
      </w:r>
      <w:r w:rsidR="00BE2315" w:rsidRPr="008D5B50">
        <w:rPr>
          <w:rFonts w:ascii="Times New Roman" w:hAnsi="Times New Roman" w:cs="Times New Roman"/>
          <w:sz w:val="28"/>
          <w:szCs w:val="28"/>
        </w:rPr>
        <w:t xml:space="preserve">. </w:t>
      </w:r>
      <w:r w:rsidR="006410EF" w:rsidRPr="006410EF">
        <w:rPr>
          <w:rFonts w:ascii="Times New Roman" w:hAnsi="Times New Roman" w:cs="Times New Roman"/>
          <w:bCs/>
          <w:sz w:val="28"/>
          <w:szCs w:val="28"/>
        </w:rPr>
        <w:t xml:space="preserve">Әлеге карарның үтәлешен </w:t>
      </w:r>
      <w:r w:rsidR="006410E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тикшереп торуны </w:t>
      </w:r>
      <w:r w:rsidR="006410EF" w:rsidRPr="006410EF">
        <w:rPr>
          <w:rFonts w:ascii="Times New Roman" w:hAnsi="Times New Roman" w:cs="Times New Roman"/>
          <w:bCs/>
          <w:sz w:val="28"/>
          <w:szCs w:val="28"/>
        </w:rPr>
        <w:t>Татарстан Республикасы</w:t>
      </w:r>
      <w:proofErr w:type="gramStart"/>
      <w:r w:rsidR="006410EF" w:rsidRPr="006410EF">
        <w:rPr>
          <w:rFonts w:ascii="Times New Roman" w:hAnsi="Times New Roman" w:cs="Times New Roman"/>
          <w:bCs/>
          <w:sz w:val="28"/>
          <w:szCs w:val="28"/>
        </w:rPr>
        <w:t xml:space="preserve"> Т</w:t>
      </w:r>
      <w:proofErr w:type="gramEnd"/>
      <w:r w:rsidR="006410EF" w:rsidRPr="006410EF">
        <w:rPr>
          <w:rFonts w:ascii="Times New Roman" w:hAnsi="Times New Roman" w:cs="Times New Roman"/>
          <w:bCs/>
          <w:sz w:val="28"/>
          <w:szCs w:val="28"/>
        </w:rPr>
        <w:t>үбән Кама муниципаль районының җир һәм мөлкәт мөнәсәбәтләре</w:t>
      </w:r>
      <w:r w:rsidR="006410EF">
        <w:rPr>
          <w:rFonts w:ascii="Times New Roman" w:hAnsi="Times New Roman" w:cs="Times New Roman"/>
          <w:bCs/>
          <w:sz w:val="28"/>
          <w:szCs w:val="28"/>
        </w:rPr>
        <w:t xml:space="preserve"> идарәсе башлыгы А.Р.Мингалиевага йөкләргә</w:t>
      </w:r>
      <w:r w:rsidR="006410EF" w:rsidRPr="006410EF">
        <w:rPr>
          <w:rFonts w:ascii="Times New Roman" w:hAnsi="Times New Roman" w:cs="Times New Roman"/>
          <w:bCs/>
          <w:sz w:val="28"/>
          <w:szCs w:val="28"/>
        </w:rPr>
        <w:t>.</w:t>
      </w:r>
    </w:p>
    <w:p w:rsidR="00BE2315" w:rsidRPr="008D5B50" w:rsidRDefault="00BE2315" w:rsidP="008D5B50">
      <w:pPr>
        <w:jc w:val="both"/>
        <w:rPr>
          <w:sz w:val="28"/>
          <w:szCs w:val="28"/>
        </w:rPr>
      </w:pPr>
    </w:p>
    <w:p w:rsidR="00BE2315" w:rsidRPr="008D5B50" w:rsidRDefault="00BE2315" w:rsidP="008D5B50">
      <w:pPr>
        <w:jc w:val="both"/>
        <w:rPr>
          <w:sz w:val="28"/>
          <w:szCs w:val="28"/>
        </w:rPr>
      </w:pPr>
    </w:p>
    <w:p w:rsidR="003D2D1F" w:rsidRPr="008D5B50" w:rsidRDefault="006410EF" w:rsidP="008D5B50">
      <w:pPr>
        <w:pStyle w:val="2"/>
        <w:tabs>
          <w:tab w:val="left" w:pos="0"/>
          <w:tab w:val="left" w:pos="1134"/>
        </w:tabs>
        <w:spacing w:after="0" w:line="240" w:lineRule="auto"/>
        <w:jc w:val="both"/>
      </w:pPr>
      <w:r>
        <w:t>Җ</w:t>
      </w:r>
      <w:proofErr w:type="gramStart"/>
      <w:r>
        <w:t>ит</w:t>
      </w:r>
      <w:proofErr w:type="gramEnd"/>
      <w:r>
        <w:t>әкче</w:t>
      </w:r>
      <w:r w:rsidR="008D5B50">
        <w:t xml:space="preserve">                </w:t>
      </w:r>
      <w:r w:rsidR="00BE2315" w:rsidRPr="008D5B50">
        <w:tab/>
      </w:r>
      <w:r w:rsidR="00BE2315" w:rsidRPr="008D5B50">
        <w:tab/>
      </w:r>
      <w:r w:rsidR="00BE2315" w:rsidRPr="008D5B50">
        <w:tab/>
      </w:r>
      <w:r w:rsidR="00BE2315" w:rsidRPr="008D5B50">
        <w:tab/>
      </w:r>
      <w:r w:rsidR="00BE2315" w:rsidRPr="008D5B50">
        <w:tab/>
      </w:r>
      <w:r w:rsidR="00BE2315" w:rsidRPr="008D5B50">
        <w:tab/>
        <w:t xml:space="preserve">           </w:t>
      </w:r>
      <w:r w:rsidR="00CE35D0">
        <w:t xml:space="preserve">   </w:t>
      </w:r>
      <w:r w:rsidR="00BE2315" w:rsidRPr="008D5B50">
        <w:t xml:space="preserve"> А.Г.</w:t>
      </w:r>
      <w:r w:rsidR="008D5B50">
        <w:t xml:space="preserve"> </w:t>
      </w:r>
      <w:r>
        <w:t>Сәйфе</w:t>
      </w:r>
      <w:r w:rsidR="00BE2315" w:rsidRPr="008D5B50">
        <w:t>тдинов</w:t>
      </w:r>
    </w:p>
    <w:p w:rsidR="008D5B50" w:rsidRDefault="008D5B50" w:rsidP="008D5B50">
      <w:pPr>
        <w:tabs>
          <w:tab w:val="left" w:pos="11482"/>
        </w:tabs>
        <w:ind w:left="5245"/>
        <w:rPr>
          <w:sz w:val="28"/>
          <w:szCs w:val="28"/>
        </w:rPr>
        <w:sectPr w:rsidR="008D5B50" w:rsidSect="00CE35D0">
          <w:pgSz w:w="11905" w:h="16838" w:code="9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6410EF" w:rsidRDefault="006410EF" w:rsidP="00CE35D0">
      <w:pPr>
        <w:tabs>
          <w:tab w:val="left" w:pos="11624"/>
        </w:tabs>
        <w:ind w:left="4962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Татарстан Республикасы</w:t>
      </w:r>
    </w:p>
    <w:p w:rsidR="006410EF" w:rsidRDefault="006410EF" w:rsidP="00CE35D0">
      <w:pPr>
        <w:tabs>
          <w:tab w:val="left" w:pos="11624"/>
        </w:tabs>
        <w:ind w:left="4962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муниципаль районы</w:t>
      </w:r>
    </w:p>
    <w:p w:rsidR="006410EF" w:rsidRDefault="006410EF" w:rsidP="00CE35D0">
      <w:pPr>
        <w:tabs>
          <w:tab w:val="left" w:pos="11624"/>
        </w:tabs>
        <w:ind w:left="4962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Башкарма комитетының</w:t>
      </w:r>
    </w:p>
    <w:p w:rsidR="00BE2315" w:rsidRDefault="006410EF" w:rsidP="00CE35D0">
      <w:pPr>
        <w:tabs>
          <w:tab w:val="left" w:pos="11624"/>
        </w:tabs>
        <w:ind w:left="4962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2019 елның </w:t>
      </w:r>
      <w:r w:rsidR="00CE35D0">
        <w:rPr>
          <w:sz w:val="28"/>
          <w:szCs w:val="28"/>
        </w:rPr>
        <w:t>2-нче август</w:t>
      </w:r>
    </w:p>
    <w:p w:rsidR="006410EF" w:rsidRDefault="00CE35D0" w:rsidP="00CE35D0">
      <w:pPr>
        <w:tabs>
          <w:tab w:val="left" w:pos="11624"/>
        </w:tabs>
        <w:ind w:left="4962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423-нче </w:t>
      </w:r>
      <w:r w:rsidR="006410EF">
        <w:rPr>
          <w:sz w:val="28"/>
          <w:szCs w:val="28"/>
          <w:lang w:val="tt-RU"/>
        </w:rPr>
        <w:t>номерлы карары белән расланган</w:t>
      </w:r>
    </w:p>
    <w:p w:rsidR="006410EF" w:rsidRPr="006410EF" w:rsidRDefault="006410EF" w:rsidP="00CE35D0">
      <w:pPr>
        <w:tabs>
          <w:tab w:val="left" w:pos="11624"/>
        </w:tabs>
        <w:ind w:left="4962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кушымта</w:t>
      </w:r>
    </w:p>
    <w:p w:rsidR="00BE2315" w:rsidRDefault="00BE2315" w:rsidP="008D5B50">
      <w:pPr>
        <w:ind w:firstLine="720"/>
        <w:rPr>
          <w:sz w:val="28"/>
          <w:szCs w:val="28"/>
          <w:lang w:val="tt-RU"/>
        </w:rPr>
      </w:pPr>
    </w:p>
    <w:p w:rsidR="007353F8" w:rsidRPr="0091003C" w:rsidRDefault="007353F8" w:rsidP="008D5B50">
      <w:pPr>
        <w:ind w:firstLine="720"/>
        <w:rPr>
          <w:sz w:val="28"/>
          <w:szCs w:val="28"/>
          <w:lang w:val="tt-RU"/>
        </w:rPr>
      </w:pPr>
    </w:p>
    <w:p w:rsidR="008D5B50" w:rsidRPr="0091003C" w:rsidRDefault="008D5B50" w:rsidP="008D5B50">
      <w:pPr>
        <w:jc w:val="center"/>
        <w:rPr>
          <w:sz w:val="28"/>
          <w:szCs w:val="28"/>
          <w:lang w:val="tt-RU"/>
        </w:rPr>
      </w:pPr>
    </w:p>
    <w:p w:rsidR="006410EF" w:rsidRPr="0091003C" w:rsidRDefault="006410EF" w:rsidP="00D31B5B">
      <w:pPr>
        <w:jc w:val="center"/>
        <w:rPr>
          <w:sz w:val="28"/>
          <w:szCs w:val="28"/>
          <w:lang w:val="tt-RU"/>
        </w:rPr>
      </w:pPr>
      <w:r w:rsidRPr="0091003C">
        <w:rPr>
          <w:sz w:val="28"/>
          <w:szCs w:val="28"/>
          <w:lang w:val="tt-RU"/>
        </w:rPr>
        <w:t>Т</w:t>
      </w:r>
      <w:r w:rsidR="00D31B5B" w:rsidRPr="0091003C">
        <w:rPr>
          <w:sz w:val="28"/>
          <w:szCs w:val="28"/>
          <w:lang w:val="tt-RU"/>
        </w:rPr>
        <w:t xml:space="preserve">үбән Кама муниципаль районының </w:t>
      </w:r>
      <w:r w:rsidRPr="0091003C">
        <w:rPr>
          <w:sz w:val="28"/>
          <w:szCs w:val="28"/>
          <w:lang w:val="tt-RU"/>
        </w:rPr>
        <w:t>муниципаль учреждениеләре эшчәнлеге</w:t>
      </w:r>
    </w:p>
    <w:p w:rsidR="006410EF" w:rsidRPr="0091003C" w:rsidRDefault="00D31B5B" w:rsidP="00D31B5B">
      <w:pPr>
        <w:jc w:val="center"/>
        <w:rPr>
          <w:sz w:val="28"/>
          <w:szCs w:val="28"/>
          <w:lang w:val="tt-RU"/>
        </w:rPr>
      </w:pPr>
      <w:r w:rsidRPr="0091003C">
        <w:rPr>
          <w:sz w:val="28"/>
          <w:szCs w:val="28"/>
          <w:lang w:val="tt-RU"/>
        </w:rPr>
        <w:t xml:space="preserve"> нәтиҗәләре һәм аңа беркетелгән</w:t>
      </w:r>
      <w:r>
        <w:rPr>
          <w:sz w:val="28"/>
          <w:szCs w:val="28"/>
          <w:lang w:val="tt-RU"/>
        </w:rPr>
        <w:t xml:space="preserve"> </w:t>
      </w:r>
      <w:r w:rsidR="006410EF" w:rsidRPr="0091003C">
        <w:rPr>
          <w:sz w:val="28"/>
          <w:szCs w:val="28"/>
          <w:lang w:val="tt-RU"/>
        </w:rPr>
        <w:t xml:space="preserve">муниципаль мөлкәтне файдалану </w:t>
      </w:r>
    </w:p>
    <w:p w:rsidR="00D31B5B" w:rsidRPr="0091003C" w:rsidRDefault="006410EF" w:rsidP="006410EF">
      <w:pPr>
        <w:jc w:val="center"/>
        <w:rPr>
          <w:sz w:val="28"/>
          <w:szCs w:val="28"/>
          <w:lang w:val="tt-RU"/>
        </w:rPr>
      </w:pPr>
      <w:r w:rsidRPr="0091003C">
        <w:rPr>
          <w:sz w:val="28"/>
          <w:szCs w:val="28"/>
          <w:lang w:val="tt-RU"/>
        </w:rPr>
        <w:t xml:space="preserve">турында хисап төзү һәм раслау </w:t>
      </w:r>
    </w:p>
    <w:p w:rsidR="006410EF" w:rsidRPr="0091003C" w:rsidRDefault="00D31B5B" w:rsidP="006410EF">
      <w:pPr>
        <w:jc w:val="center"/>
        <w:rPr>
          <w:sz w:val="28"/>
          <w:szCs w:val="28"/>
          <w:lang w:val="tt-RU"/>
        </w:rPr>
      </w:pPr>
      <w:r w:rsidRPr="0091003C">
        <w:rPr>
          <w:sz w:val="28"/>
          <w:szCs w:val="28"/>
          <w:lang w:val="tt-RU"/>
        </w:rPr>
        <w:t>ТӘРТИБЕ</w:t>
      </w:r>
    </w:p>
    <w:p w:rsidR="00BE2315" w:rsidRPr="0091003C" w:rsidRDefault="00BE2315" w:rsidP="008D5B50">
      <w:pPr>
        <w:ind w:firstLine="720"/>
        <w:jc w:val="center"/>
        <w:rPr>
          <w:sz w:val="28"/>
          <w:szCs w:val="28"/>
          <w:lang w:val="tt-RU"/>
        </w:rPr>
      </w:pPr>
    </w:p>
    <w:p w:rsidR="00BE2315" w:rsidRPr="00D31B5B" w:rsidRDefault="00D31B5B" w:rsidP="00C721EE">
      <w:pPr>
        <w:jc w:val="center"/>
        <w:rPr>
          <w:sz w:val="28"/>
          <w:szCs w:val="28"/>
          <w:lang w:val="tt-RU"/>
        </w:rPr>
      </w:pPr>
      <w:r w:rsidRPr="0091003C">
        <w:rPr>
          <w:sz w:val="28"/>
          <w:szCs w:val="28"/>
          <w:lang w:val="tt-RU"/>
        </w:rPr>
        <w:t>1.</w:t>
      </w:r>
      <w:r>
        <w:rPr>
          <w:sz w:val="28"/>
          <w:szCs w:val="28"/>
          <w:lang w:val="tt-RU"/>
        </w:rPr>
        <w:t xml:space="preserve"> </w:t>
      </w:r>
      <w:r w:rsidRPr="0091003C">
        <w:rPr>
          <w:sz w:val="28"/>
          <w:szCs w:val="28"/>
          <w:lang w:val="tt-RU"/>
        </w:rPr>
        <w:t xml:space="preserve">Гомуми </w:t>
      </w:r>
      <w:r>
        <w:rPr>
          <w:sz w:val="28"/>
          <w:szCs w:val="28"/>
          <w:lang w:val="tt-RU"/>
        </w:rPr>
        <w:t>нигезләмәләр</w:t>
      </w:r>
    </w:p>
    <w:p w:rsidR="00D31B5B" w:rsidRPr="00876DEC" w:rsidRDefault="001B717D" w:rsidP="00876DE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76DE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D31B5B" w:rsidRPr="00876DEC">
        <w:rPr>
          <w:rFonts w:ascii="Times New Roman" w:hAnsi="Times New Roman"/>
          <w:sz w:val="28"/>
          <w:szCs w:val="28"/>
          <w:lang w:val="tt-RU"/>
        </w:rPr>
        <w:t>Муниципаль учреждение</w:t>
      </w:r>
      <w:r w:rsidR="00876DEC" w:rsidRPr="00876DEC">
        <w:rPr>
          <w:rFonts w:ascii="Times New Roman" w:hAnsi="Times New Roman"/>
          <w:sz w:val="28"/>
          <w:szCs w:val="28"/>
          <w:lang w:val="tt-RU"/>
        </w:rPr>
        <w:t>ләр эшчәнлеге нәтиҗәләре</w:t>
      </w:r>
      <w:r w:rsidR="00D31B5B" w:rsidRPr="00876DEC">
        <w:rPr>
          <w:rFonts w:ascii="Times New Roman" w:hAnsi="Times New Roman"/>
          <w:sz w:val="28"/>
          <w:szCs w:val="28"/>
          <w:lang w:val="tt-RU"/>
        </w:rPr>
        <w:t xml:space="preserve"> һәм аларга беркетелгән муниципаль мөлкәттән файдалану турында хисапларны төзү һәм раслау</w:t>
      </w:r>
      <w:r w:rsidR="00FC1342">
        <w:rPr>
          <w:rFonts w:ascii="Times New Roman" w:hAnsi="Times New Roman"/>
          <w:sz w:val="28"/>
          <w:szCs w:val="28"/>
          <w:lang w:val="tt-RU"/>
        </w:rPr>
        <w:t>ның</w:t>
      </w:r>
      <w:r w:rsidR="00D31B5B" w:rsidRPr="00876DEC">
        <w:rPr>
          <w:rFonts w:ascii="Times New Roman" w:hAnsi="Times New Roman"/>
          <w:sz w:val="28"/>
          <w:szCs w:val="28"/>
          <w:lang w:val="tt-RU"/>
        </w:rPr>
        <w:t xml:space="preserve"> әлеге тәртибе (алга таба</w:t>
      </w:r>
      <w:r w:rsidR="00FC134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C1342" w:rsidRPr="00876DEC">
        <w:rPr>
          <w:rFonts w:ascii="Times New Roman" w:hAnsi="Times New Roman"/>
          <w:sz w:val="28"/>
          <w:szCs w:val="28"/>
          <w:lang w:val="tt-RU"/>
        </w:rPr>
        <w:t>– Тәртип) «Коммерциягә карамаган</w:t>
      </w:r>
      <w:r w:rsidR="00D31B5B" w:rsidRPr="00876DEC">
        <w:rPr>
          <w:rFonts w:ascii="Times New Roman" w:hAnsi="Times New Roman"/>
          <w:sz w:val="28"/>
          <w:szCs w:val="28"/>
          <w:lang w:val="tt-RU"/>
        </w:rPr>
        <w:t xml:space="preserve"> оешмалар турында»</w:t>
      </w:r>
      <w:r w:rsidR="007353F8">
        <w:rPr>
          <w:rFonts w:ascii="Times New Roman" w:hAnsi="Times New Roman"/>
          <w:sz w:val="28"/>
          <w:szCs w:val="28"/>
          <w:lang w:val="tt-RU"/>
        </w:rPr>
        <w:t xml:space="preserve">                       </w:t>
      </w:r>
      <w:r w:rsidR="00D31B5B" w:rsidRPr="00876DEC">
        <w:rPr>
          <w:rFonts w:ascii="Times New Roman" w:hAnsi="Times New Roman"/>
          <w:sz w:val="28"/>
          <w:szCs w:val="28"/>
          <w:lang w:val="tt-RU"/>
        </w:rPr>
        <w:t xml:space="preserve"> 1996 елның 12 гыйнварындагы 7-ФЗ номерлы Ф</w:t>
      </w:r>
      <w:r w:rsidR="00FC1342" w:rsidRPr="00876DEC">
        <w:rPr>
          <w:rFonts w:ascii="Times New Roman" w:hAnsi="Times New Roman"/>
          <w:sz w:val="28"/>
          <w:szCs w:val="28"/>
          <w:lang w:val="tt-RU"/>
        </w:rPr>
        <w:t>едераль законның 32 статьясы, «А</w:t>
      </w:r>
      <w:r w:rsidR="00D31B5B" w:rsidRPr="00876DEC">
        <w:rPr>
          <w:rFonts w:ascii="Times New Roman" w:hAnsi="Times New Roman"/>
          <w:sz w:val="28"/>
          <w:szCs w:val="28"/>
          <w:lang w:val="tt-RU"/>
        </w:rPr>
        <w:t>втоном учреждениеләр турында» 2006 елның 3 ноябрендәге 174-ФЗ номерлы Федераль законның 2 статьясы, шулай ук</w:t>
      </w:r>
      <w:r w:rsidR="00FC134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C1342" w:rsidRPr="00FC1342">
        <w:rPr>
          <w:rFonts w:ascii="Times New Roman" w:hAnsi="Times New Roman"/>
          <w:sz w:val="28"/>
          <w:szCs w:val="28"/>
          <w:lang w:val="tt-RU"/>
        </w:rPr>
        <w:t>Россия Федерациясе Финанс министрлыгы</w:t>
      </w:r>
      <w:r w:rsidR="00FC1342">
        <w:rPr>
          <w:rFonts w:ascii="Times New Roman" w:hAnsi="Times New Roman"/>
          <w:sz w:val="28"/>
          <w:szCs w:val="28"/>
          <w:lang w:val="tt-RU"/>
        </w:rPr>
        <w:t xml:space="preserve">ның </w:t>
      </w:r>
      <w:r w:rsidR="00FC1342" w:rsidRPr="00876DEC">
        <w:rPr>
          <w:rFonts w:ascii="Times New Roman" w:hAnsi="Times New Roman"/>
          <w:sz w:val="28"/>
          <w:szCs w:val="28"/>
          <w:lang w:val="tt-RU"/>
        </w:rPr>
        <w:t xml:space="preserve"> «Д</w:t>
      </w:r>
      <w:r w:rsidR="00D31B5B" w:rsidRPr="00876DEC">
        <w:rPr>
          <w:rFonts w:ascii="Times New Roman" w:hAnsi="Times New Roman"/>
          <w:sz w:val="28"/>
          <w:szCs w:val="28"/>
          <w:lang w:val="tt-RU"/>
        </w:rPr>
        <w:t>әү</w:t>
      </w:r>
      <w:r w:rsidR="00876DEC" w:rsidRPr="00876DEC">
        <w:rPr>
          <w:rFonts w:ascii="Times New Roman" w:hAnsi="Times New Roman"/>
          <w:sz w:val="28"/>
          <w:szCs w:val="28"/>
          <w:lang w:val="tt-RU"/>
        </w:rPr>
        <w:t>ләт (муниципаль) учреждениесе</w:t>
      </w:r>
      <w:r w:rsidR="00D31B5B" w:rsidRPr="00876DEC">
        <w:rPr>
          <w:rFonts w:ascii="Times New Roman" w:hAnsi="Times New Roman"/>
          <w:sz w:val="28"/>
          <w:szCs w:val="28"/>
          <w:lang w:val="tt-RU"/>
        </w:rPr>
        <w:t xml:space="preserve"> эшчәнлеге нәтиҗәләре һәм аңа беркетелгән дәүләт (муниципаль)</w:t>
      </w:r>
      <w:r w:rsidR="00876DEC" w:rsidRPr="00876DEC">
        <w:rPr>
          <w:rFonts w:ascii="Times New Roman" w:hAnsi="Times New Roman"/>
          <w:sz w:val="28"/>
          <w:szCs w:val="28"/>
          <w:lang w:val="tt-RU"/>
        </w:rPr>
        <w:t xml:space="preserve"> мөлкәтеннән файдалану турында хисап</w:t>
      </w:r>
      <w:r w:rsidR="00D31B5B" w:rsidRPr="00876DEC">
        <w:rPr>
          <w:rFonts w:ascii="Times New Roman" w:hAnsi="Times New Roman"/>
          <w:sz w:val="28"/>
          <w:szCs w:val="28"/>
          <w:lang w:val="tt-RU"/>
        </w:rPr>
        <w:t xml:space="preserve"> төзү һәм раслау тәр</w:t>
      </w:r>
      <w:r w:rsidR="00876DEC" w:rsidRPr="00876DEC">
        <w:rPr>
          <w:rFonts w:ascii="Times New Roman" w:hAnsi="Times New Roman"/>
          <w:sz w:val="28"/>
          <w:szCs w:val="28"/>
          <w:lang w:val="tt-RU"/>
        </w:rPr>
        <w:t>тибенә гомуми таләпләр турында»</w:t>
      </w:r>
      <w:r w:rsidR="00D31B5B" w:rsidRPr="00876DEC">
        <w:rPr>
          <w:rFonts w:ascii="Times New Roman" w:hAnsi="Times New Roman"/>
          <w:sz w:val="28"/>
          <w:szCs w:val="28"/>
          <w:lang w:val="tt-RU"/>
        </w:rPr>
        <w:t xml:space="preserve"> 2010 елның 30 сентябрендәге </w:t>
      </w:r>
      <w:r w:rsidR="007353F8">
        <w:rPr>
          <w:rFonts w:ascii="Times New Roman" w:hAnsi="Times New Roman"/>
          <w:sz w:val="28"/>
          <w:szCs w:val="28"/>
          <w:lang w:val="tt-RU"/>
        </w:rPr>
        <w:t xml:space="preserve">            </w:t>
      </w:r>
      <w:r w:rsidR="00D31B5B" w:rsidRPr="00876DEC">
        <w:rPr>
          <w:rFonts w:ascii="Times New Roman" w:hAnsi="Times New Roman"/>
          <w:sz w:val="28"/>
          <w:szCs w:val="28"/>
          <w:lang w:val="tt-RU"/>
        </w:rPr>
        <w:t>114н номерлы Россия Федерациясе Финанс министрлыгы боерыгы нигезендә эшләнде.</w:t>
      </w:r>
    </w:p>
    <w:p w:rsidR="001B717D" w:rsidRPr="00876DEC" w:rsidRDefault="001B717D" w:rsidP="008D5B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76DE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FC1342" w:rsidRPr="00876DEC">
        <w:rPr>
          <w:rFonts w:ascii="Times New Roman" w:hAnsi="Times New Roman"/>
          <w:sz w:val="28"/>
          <w:szCs w:val="28"/>
          <w:lang w:val="tt-RU"/>
        </w:rPr>
        <w:t>Әлеге тәртип гамәлгә куючысы Түбән Кама муниципаль районы Башкарма комитеты булган</w:t>
      </w:r>
      <w:r w:rsidR="00876DEC" w:rsidRPr="00876DEC">
        <w:rPr>
          <w:rFonts w:ascii="Times New Roman" w:hAnsi="Times New Roman"/>
          <w:sz w:val="28"/>
          <w:szCs w:val="28"/>
          <w:lang w:val="tt-RU"/>
        </w:rPr>
        <w:t xml:space="preserve"> муниципаль (казна, бюджет һәм автоном) учреждениеләр</w:t>
      </w:r>
      <w:r w:rsidR="00FC1342" w:rsidRPr="00876DEC">
        <w:rPr>
          <w:rFonts w:ascii="Times New Roman" w:hAnsi="Times New Roman"/>
          <w:sz w:val="28"/>
          <w:szCs w:val="28"/>
          <w:lang w:val="tt-RU"/>
        </w:rPr>
        <w:t xml:space="preserve"> эшчәнлеге нәтиҗәләре һәм аларга беркетелгән муниципаль мөлкәтне файдалану турында хисап төзү һәм раслау тәртибен (алга таба – хисап) билгели.</w:t>
      </w:r>
    </w:p>
    <w:p w:rsidR="001B717D" w:rsidRPr="00FB399A" w:rsidRDefault="001B717D" w:rsidP="008D5B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B399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FC1342" w:rsidRPr="00FB399A">
        <w:rPr>
          <w:rFonts w:ascii="Times New Roman" w:hAnsi="Times New Roman"/>
          <w:sz w:val="28"/>
          <w:szCs w:val="28"/>
          <w:lang w:val="tt-RU"/>
        </w:rPr>
        <w:t xml:space="preserve">Автоном учреждениеләрнең хисабы, шул исәптән, </w:t>
      </w:r>
      <w:r w:rsidR="00876DEC" w:rsidRPr="00876DEC">
        <w:rPr>
          <w:rFonts w:ascii="Times New Roman" w:hAnsi="Times New Roman"/>
          <w:sz w:val="28"/>
          <w:szCs w:val="28"/>
          <w:lang w:val="tt-RU"/>
        </w:rPr>
        <w:t>Россия Федерациясе Хөкүмәтенең 2007 елның 18 октябрендәге 684 номерлы карары белән расланган автоном</w:t>
      </w:r>
      <w:r w:rsidR="00876DEC">
        <w:rPr>
          <w:rFonts w:ascii="Times New Roman" w:hAnsi="Times New Roman"/>
          <w:sz w:val="28"/>
          <w:szCs w:val="28"/>
          <w:lang w:val="tt-RU"/>
        </w:rPr>
        <w:t xml:space="preserve"> учреждение эшчәнлеге </w:t>
      </w:r>
      <w:r w:rsidR="00876DEC" w:rsidRPr="00876DEC">
        <w:rPr>
          <w:rFonts w:ascii="Times New Roman" w:hAnsi="Times New Roman"/>
          <w:sz w:val="28"/>
          <w:szCs w:val="28"/>
          <w:lang w:val="tt-RU"/>
        </w:rPr>
        <w:t xml:space="preserve">һәм </w:t>
      </w:r>
      <w:r w:rsidR="00876DE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76DEC" w:rsidRPr="00FB399A">
        <w:rPr>
          <w:rFonts w:ascii="Times New Roman" w:hAnsi="Times New Roman"/>
          <w:sz w:val="28"/>
          <w:szCs w:val="28"/>
          <w:lang w:val="tt-RU"/>
        </w:rPr>
        <w:t>аңа беркетелгән мөлкәтне файдалану</w:t>
      </w:r>
      <w:r w:rsidR="00FC1342" w:rsidRPr="00FB399A">
        <w:rPr>
          <w:rFonts w:ascii="Times New Roman" w:hAnsi="Times New Roman"/>
          <w:sz w:val="28"/>
          <w:szCs w:val="28"/>
          <w:lang w:val="tt-RU"/>
        </w:rPr>
        <w:t xml:space="preserve"> турында </w:t>
      </w:r>
      <w:r w:rsidR="00876DEC" w:rsidRPr="00FB399A">
        <w:rPr>
          <w:rFonts w:ascii="Times New Roman" w:hAnsi="Times New Roman"/>
          <w:sz w:val="28"/>
          <w:szCs w:val="28"/>
          <w:lang w:val="tt-RU"/>
        </w:rPr>
        <w:t>хисапларны бастырып чыгару кагыйдәләре  белән билгеләнгән</w:t>
      </w:r>
      <w:r w:rsidR="00876DEC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FC1342" w:rsidRPr="00FB399A">
        <w:rPr>
          <w:rFonts w:ascii="Times New Roman" w:hAnsi="Times New Roman"/>
          <w:sz w:val="28"/>
          <w:szCs w:val="28"/>
          <w:lang w:val="tt-RU"/>
        </w:rPr>
        <w:t>таләпләрне исәпкә алып төзелә.</w:t>
      </w:r>
    </w:p>
    <w:p w:rsidR="00BE2315" w:rsidRPr="00FB399A" w:rsidRDefault="00BE2315" w:rsidP="008D5B50">
      <w:pPr>
        <w:ind w:firstLine="720"/>
        <w:jc w:val="both"/>
        <w:rPr>
          <w:sz w:val="28"/>
          <w:szCs w:val="28"/>
          <w:lang w:val="tt-RU"/>
        </w:rPr>
      </w:pPr>
      <w:bookmarkStart w:id="2" w:name="sub_102"/>
    </w:p>
    <w:p w:rsidR="00BE2315" w:rsidRPr="00FB399A" w:rsidRDefault="00BE2315" w:rsidP="008D5B50">
      <w:pPr>
        <w:jc w:val="center"/>
        <w:rPr>
          <w:sz w:val="28"/>
          <w:szCs w:val="28"/>
          <w:lang w:val="tt-RU"/>
        </w:rPr>
      </w:pPr>
      <w:r w:rsidRPr="00381C87">
        <w:rPr>
          <w:sz w:val="28"/>
          <w:szCs w:val="28"/>
          <w:lang w:val="tt-RU"/>
        </w:rPr>
        <w:t xml:space="preserve">2. </w:t>
      </w:r>
      <w:r w:rsidR="00FB399A">
        <w:rPr>
          <w:sz w:val="28"/>
          <w:szCs w:val="28"/>
          <w:lang w:val="tt-RU"/>
        </w:rPr>
        <w:t>Хисап төзү тәртибе</w:t>
      </w:r>
    </w:p>
    <w:p w:rsidR="00BE2315" w:rsidRPr="00381C87" w:rsidRDefault="00BE2315" w:rsidP="008D5B50">
      <w:pPr>
        <w:ind w:firstLine="720"/>
        <w:jc w:val="both"/>
        <w:rPr>
          <w:sz w:val="28"/>
          <w:szCs w:val="28"/>
          <w:lang w:val="tt-RU"/>
        </w:rPr>
      </w:pPr>
      <w:bookmarkStart w:id="3" w:name="sub_103"/>
      <w:bookmarkEnd w:id="2"/>
      <w:r w:rsidRPr="00381C87">
        <w:rPr>
          <w:sz w:val="28"/>
          <w:szCs w:val="28"/>
          <w:lang w:val="tt-RU"/>
        </w:rPr>
        <w:t xml:space="preserve">2.1. </w:t>
      </w:r>
      <w:r w:rsidR="00FB399A" w:rsidRPr="00381C87">
        <w:rPr>
          <w:sz w:val="28"/>
          <w:szCs w:val="28"/>
          <w:lang w:val="tt-RU"/>
        </w:rPr>
        <w:t xml:space="preserve">Хисап хисап </w:t>
      </w:r>
      <w:r w:rsidR="00FB399A">
        <w:rPr>
          <w:sz w:val="28"/>
          <w:szCs w:val="28"/>
          <w:lang w:val="tt-RU"/>
        </w:rPr>
        <w:t xml:space="preserve">елы артыннан килүче </w:t>
      </w:r>
      <w:r w:rsidR="00FB399A" w:rsidRPr="00381C87">
        <w:rPr>
          <w:sz w:val="28"/>
          <w:szCs w:val="28"/>
          <w:lang w:val="tt-RU"/>
        </w:rPr>
        <w:t>елның 1 гыйнварына Россия Федерациясе валютасында (акчалата чагылыштагы күрсәткечләр өлешендә) учреждение тарафыннан төзелә.</w:t>
      </w:r>
    </w:p>
    <w:p w:rsidR="00BE2315" w:rsidRPr="00381C87" w:rsidRDefault="00BE2315" w:rsidP="008D5B50">
      <w:pPr>
        <w:ind w:firstLine="720"/>
        <w:jc w:val="both"/>
        <w:rPr>
          <w:sz w:val="28"/>
          <w:szCs w:val="28"/>
          <w:lang w:val="tt-RU"/>
        </w:rPr>
      </w:pPr>
      <w:r w:rsidRPr="00381C87">
        <w:rPr>
          <w:sz w:val="28"/>
          <w:szCs w:val="28"/>
          <w:lang w:val="tt-RU"/>
        </w:rPr>
        <w:t xml:space="preserve">2.2. </w:t>
      </w:r>
      <w:r w:rsidR="00381C87" w:rsidRPr="00381C87">
        <w:rPr>
          <w:sz w:val="28"/>
          <w:szCs w:val="28"/>
          <w:lang w:val="tt-RU"/>
        </w:rPr>
        <w:t>Учреждениенең хисабы түбәндәге бүлекләр буенча төзелә:</w:t>
      </w:r>
    </w:p>
    <w:bookmarkEnd w:id="3"/>
    <w:p w:rsidR="00BE2315" w:rsidRPr="008D5B50" w:rsidRDefault="00BE2315" w:rsidP="008D5B50">
      <w:pPr>
        <w:ind w:firstLine="720"/>
        <w:jc w:val="both"/>
        <w:rPr>
          <w:sz w:val="28"/>
          <w:szCs w:val="28"/>
        </w:rPr>
      </w:pPr>
      <w:r w:rsidRPr="008D5B50">
        <w:rPr>
          <w:sz w:val="28"/>
          <w:szCs w:val="28"/>
        </w:rPr>
        <w:t>1</w:t>
      </w:r>
      <w:r w:rsidR="00381C87">
        <w:rPr>
          <w:sz w:val="28"/>
          <w:szCs w:val="28"/>
          <w:lang w:val="tt-RU"/>
        </w:rPr>
        <w:t xml:space="preserve"> бүлек</w:t>
      </w:r>
      <w:r w:rsidR="00381C87">
        <w:rPr>
          <w:sz w:val="28"/>
          <w:szCs w:val="28"/>
        </w:rPr>
        <w:t xml:space="preserve"> «Учреждение турында гомуми мәгълүмат</w:t>
      </w:r>
      <w:r w:rsidRPr="008D5B50">
        <w:rPr>
          <w:sz w:val="28"/>
          <w:szCs w:val="28"/>
        </w:rPr>
        <w:t>»;</w:t>
      </w:r>
    </w:p>
    <w:p w:rsidR="00BE2315" w:rsidRPr="008D5B50" w:rsidRDefault="00BE2315" w:rsidP="008D5B50">
      <w:pPr>
        <w:ind w:firstLine="720"/>
        <w:jc w:val="both"/>
        <w:rPr>
          <w:sz w:val="28"/>
          <w:szCs w:val="28"/>
        </w:rPr>
      </w:pPr>
      <w:r w:rsidRPr="008D5B50">
        <w:rPr>
          <w:sz w:val="28"/>
          <w:szCs w:val="28"/>
        </w:rPr>
        <w:t>2</w:t>
      </w:r>
      <w:r w:rsidR="00381C87">
        <w:rPr>
          <w:sz w:val="28"/>
          <w:szCs w:val="28"/>
          <w:lang w:val="tt-RU"/>
        </w:rPr>
        <w:t xml:space="preserve"> бүлек</w:t>
      </w:r>
      <w:r w:rsidR="00381C87">
        <w:rPr>
          <w:sz w:val="28"/>
          <w:szCs w:val="28"/>
        </w:rPr>
        <w:t xml:space="preserve"> «Учреждение эшчәнлеге нәтиҗәләре</w:t>
      </w:r>
      <w:r w:rsidRPr="008D5B50">
        <w:rPr>
          <w:sz w:val="28"/>
          <w:szCs w:val="28"/>
        </w:rPr>
        <w:t>»;</w:t>
      </w:r>
    </w:p>
    <w:p w:rsidR="00BE2315" w:rsidRPr="008D5B50" w:rsidRDefault="00BE2315" w:rsidP="008D5B50">
      <w:pPr>
        <w:ind w:firstLine="720"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3 </w:t>
      </w:r>
      <w:r w:rsidR="00381C87">
        <w:rPr>
          <w:sz w:val="28"/>
          <w:szCs w:val="28"/>
          <w:lang w:val="tt-RU"/>
        </w:rPr>
        <w:t xml:space="preserve">бүлек </w:t>
      </w:r>
      <w:r w:rsidRPr="008D5B50">
        <w:rPr>
          <w:sz w:val="28"/>
          <w:szCs w:val="28"/>
        </w:rPr>
        <w:t>«</w:t>
      </w:r>
      <w:r w:rsidR="00381C87" w:rsidRPr="00381C87">
        <w:rPr>
          <w:sz w:val="28"/>
          <w:szCs w:val="28"/>
        </w:rPr>
        <w:t xml:space="preserve">Учреждениегә беркетелгән </w:t>
      </w:r>
      <w:proofErr w:type="gramStart"/>
      <w:r w:rsidR="00381C87" w:rsidRPr="00381C87">
        <w:rPr>
          <w:sz w:val="28"/>
          <w:szCs w:val="28"/>
        </w:rPr>
        <w:t>м</w:t>
      </w:r>
      <w:proofErr w:type="gramEnd"/>
      <w:r w:rsidR="00381C87" w:rsidRPr="00381C87">
        <w:rPr>
          <w:sz w:val="28"/>
          <w:szCs w:val="28"/>
        </w:rPr>
        <w:t>өлкәтне файдалану турында</w:t>
      </w:r>
      <w:r w:rsidRPr="008D5B50">
        <w:rPr>
          <w:sz w:val="28"/>
          <w:szCs w:val="28"/>
        </w:rPr>
        <w:t>».</w:t>
      </w:r>
    </w:p>
    <w:p w:rsidR="00BE2315" w:rsidRPr="008D5B50" w:rsidRDefault="00381C87" w:rsidP="008D5B50">
      <w:pPr>
        <w:ind w:firstLine="720"/>
        <w:jc w:val="both"/>
        <w:rPr>
          <w:sz w:val="28"/>
          <w:szCs w:val="28"/>
        </w:rPr>
      </w:pPr>
      <w:bookmarkStart w:id="4" w:name="sub_104"/>
      <w:r>
        <w:rPr>
          <w:sz w:val="28"/>
          <w:szCs w:val="28"/>
        </w:rPr>
        <w:t xml:space="preserve">2.3. </w:t>
      </w:r>
      <w:r w:rsidRPr="00381C87">
        <w:t xml:space="preserve"> </w:t>
      </w:r>
      <w:r w:rsidRPr="00381C87">
        <w:rPr>
          <w:sz w:val="28"/>
          <w:szCs w:val="28"/>
        </w:rPr>
        <w:t>«Учреж</w:t>
      </w:r>
      <w:r>
        <w:rPr>
          <w:sz w:val="28"/>
          <w:szCs w:val="28"/>
        </w:rPr>
        <w:t>дение турында гомуми мәгълүмат</w:t>
      </w:r>
      <w:proofErr w:type="gramStart"/>
      <w:r>
        <w:rPr>
          <w:sz w:val="28"/>
          <w:szCs w:val="28"/>
        </w:rPr>
        <w:t>»</w:t>
      </w:r>
      <w:r w:rsidR="000F7F4B">
        <w:rPr>
          <w:sz w:val="28"/>
          <w:szCs w:val="28"/>
        </w:rPr>
        <w:t>н</w:t>
      </w:r>
      <w:proofErr w:type="gramEnd"/>
      <w:r w:rsidR="000F7F4B">
        <w:rPr>
          <w:sz w:val="28"/>
          <w:szCs w:val="28"/>
        </w:rPr>
        <w:t>ы</w:t>
      </w:r>
      <w:r w:rsidR="000F7F4B">
        <w:rPr>
          <w:sz w:val="28"/>
          <w:szCs w:val="28"/>
          <w:lang w:val="tt-RU"/>
        </w:rPr>
        <w:t>ң</w:t>
      </w:r>
      <w:r>
        <w:rPr>
          <w:sz w:val="28"/>
          <w:szCs w:val="28"/>
        </w:rPr>
        <w:t xml:space="preserve"> 1 б</w:t>
      </w:r>
      <w:r>
        <w:rPr>
          <w:sz w:val="28"/>
          <w:szCs w:val="28"/>
          <w:lang w:val="tt-RU"/>
        </w:rPr>
        <w:t>ү</w:t>
      </w:r>
      <w:r w:rsidR="000F7F4B">
        <w:rPr>
          <w:sz w:val="28"/>
          <w:szCs w:val="28"/>
        </w:rPr>
        <w:t>легендә</w:t>
      </w:r>
      <w:r>
        <w:rPr>
          <w:sz w:val="28"/>
          <w:szCs w:val="28"/>
        </w:rPr>
        <w:t xml:space="preserve"> күрсәтелә:</w:t>
      </w:r>
    </w:p>
    <w:bookmarkEnd w:id="4"/>
    <w:p w:rsidR="001B717D" w:rsidRPr="008D5B50" w:rsidRDefault="001B717D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lastRenderedPageBreak/>
        <w:t>-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="000F7F4B" w:rsidRPr="000F7F4B">
        <w:rPr>
          <w:rFonts w:ascii="Times New Roman" w:hAnsi="Times New Roman"/>
          <w:sz w:val="28"/>
          <w:szCs w:val="28"/>
          <w:lang w:val="tt-RU"/>
        </w:rPr>
        <w:t>учреждение аларны гамәлгә кую документлары нигезендә гамәлгә ашырырга хокуклы</w:t>
      </w:r>
      <w:r w:rsidR="00381C87" w:rsidRPr="00381C87">
        <w:t xml:space="preserve"> </w:t>
      </w:r>
      <w:r w:rsidR="00381C87" w:rsidRPr="00381C87">
        <w:rPr>
          <w:rFonts w:ascii="Times New Roman" w:hAnsi="Times New Roman"/>
          <w:sz w:val="28"/>
          <w:szCs w:val="28"/>
        </w:rPr>
        <w:t>эшчәнлек төрләренең тулы исемлеге (эшчәнлекнең тө</w:t>
      </w:r>
      <w:proofErr w:type="gramStart"/>
      <w:r w:rsidR="00381C87" w:rsidRPr="00381C87">
        <w:rPr>
          <w:rFonts w:ascii="Times New Roman" w:hAnsi="Times New Roman"/>
          <w:sz w:val="28"/>
          <w:szCs w:val="28"/>
        </w:rPr>
        <w:t>п</w:t>
      </w:r>
      <w:proofErr w:type="gramEnd"/>
      <w:r w:rsidR="00381C87" w:rsidRPr="00381C87">
        <w:rPr>
          <w:rFonts w:ascii="Times New Roman" w:hAnsi="Times New Roman"/>
          <w:sz w:val="28"/>
          <w:szCs w:val="28"/>
        </w:rPr>
        <w:t xml:space="preserve"> төрләрен һәм эшчәнлекнең төп бу</w:t>
      </w:r>
      <w:r w:rsidR="000F7F4B">
        <w:rPr>
          <w:rFonts w:ascii="Times New Roman" w:hAnsi="Times New Roman"/>
          <w:sz w:val="28"/>
          <w:szCs w:val="28"/>
        </w:rPr>
        <w:t>лмаган башка төрләрен күрсәтеп)</w:t>
      </w:r>
      <w:r w:rsidR="00381C87" w:rsidRPr="00381C87">
        <w:rPr>
          <w:rFonts w:ascii="Times New Roman" w:hAnsi="Times New Roman"/>
          <w:sz w:val="28"/>
          <w:szCs w:val="28"/>
        </w:rPr>
        <w:t>;</w:t>
      </w:r>
    </w:p>
    <w:p w:rsidR="001B717D" w:rsidRPr="008D5B50" w:rsidRDefault="001B717D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-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="00381C87" w:rsidRPr="00381C87">
        <w:rPr>
          <w:rFonts w:ascii="Times New Roman" w:hAnsi="Times New Roman"/>
          <w:sz w:val="28"/>
          <w:szCs w:val="28"/>
        </w:rPr>
        <w:t>норматив хокукый (хокукый) актларда каралган очракларда, күрсәтелгән хезмәтләрне (эшләрне) кулланучыларны күр</w:t>
      </w:r>
      <w:r w:rsidR="000F7F4B">
        <w:rPr>
          <w:rFonts w:ascii="Times New Roman" w:hAnsi="Times New Roman"/>
          <w:sz w:val="28"/>
          <w:szCs w:val="28"/>
        </w:rPr>
        <w:t>сәтеп, кулланучыларга түләүле</w:t>
      </w:r>
      <w:r w:rsidR="00381C87" w:rsidRPr="00381C87">
        <w:rPr>
          <w:rFonts w:ascii="Times New Roman" w:hAnsi="Times New Roman"/>
          <w:sz w:val="28"/>
          <w:szCs w:val="28"/>
        </w:rPr>
        <w:t xml:space="preserve"> күрсәтелә то</w:t>
      </w:r>
      <w:r w:rsidR="000F7F4B">
        <w:rPr>
          <w:rFonts w:ascii="Times New Roman" w:hAnsi="Times New Roman"/>
          <w:sz w:val="28"/>
          <w:szCs w:val="28"/>
        </w:rPr>
        <w:t>рган хезмәтлә</w:t>
      </w:r>
      <w:proofErr w:type="gramStart"/>
      <w:r w:rsidR="000F7F4B">
        <w:rPr>
          <w:rFonts w:ascii="Times New Roman" w:hAnsi="Times New Roman"/>
          <w:sz w:val="28"/>
          <w:szCs w:val="28"/>
        </w:rPr>
        <w:t>р</w:t>
      </w:r>
      <w:proofErr w:type="gramEnd"/>
      <w:r w:rsidR="000F7F4B">
        <w:rPr>
          <w:rFonts w:ascii="Times New Roman" w:hAnsi="Times New Roman"/>
          <w:sz w:val="28"/>
          <w:szCs w:val="28"/>
        </w:rPr>
        <w:t xml:space="preserve"> (эшләр) исемлеге</w:t>
      </w:r>
      <w:r w:rsidR="00381C87" w:rsidRPr="00381C87">
        <w:rPr>
          <w:rFonts w:ascii="Times New Roman" w:hAnsi="Times New Roman"/>
          <w:sz w:val="28"/>
          <w:szCs w:val="28"/>
        </w:rPr>
        <w:t>;</w:t>
      </w:r>
    </w:p>
    <w:p w:rsidR="001B717D" w:rsidRPr="008D5B50" w:rsidRDefault="001B717D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-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="000F7F4B" w:rsidRPr="000F7F4B">
        <w:rPr>
          <w:rFonts w:ascii="Times New Roman" w:hAnsi="Times New Roman"/>
          <w:sz w:val="28"/>
          <w:szCs w:val="28"/>
        </w:rPr>
        <w:t xml:space="preserve">алар нигезендә учреждение эшчәнлеген башкара </w:t>
      </w:r>
      <w:r w:rsidR="000F7F4B">
        <w:rPr>
          <w:rFonts w:ascii="Times New Roman" w:hAnsi="Times New Roman"/>
          <w:sz w:val="28"/>
          <w:szCs w:val="28"/>
          <w:lang w:val="tt-RU"/>
        </w:rPr>
        <w:t xml:space="preserve">торган </w:t>
      </w:r>
      <w:r w:rsidR="000F7F4B" w:rsidRPr="000F7F4B">
        <w:rPr>
          <w:rFonts w:ascii="Times New Roman" w:hAnsi="Times New Roman"/>
          <w:sz w:val="28"/>
          <w:szCs w:val="28"/>
        </w:rPr>
        <w:t>(учреждениенең дәүләт теркәвенә алу турында таныклык, лицензиялә</w:t>
      </w:r>
      <w:proofErr w:type="gramStart"/>
      <w:r w:rsidR="000F7F4B" w:rsidRPr="000F7F4B">
        <w:rPr>
          <w:rFonts w:ascii="Times New Roman" w:hAnsi="Times New Roman"/>
          <w:sz w:val="28"/>
          <w:szCs w:val="28"/>
        </w:rPr>
        <w:t>р</w:t>
      </w:r>
      <w:proofErr w:type="gramEnd"/>
      <w:r w:rsidR="000F7F4B" w:rsidRPr="000F7F4B">
        <w:rPr>
          <w:rFonts w:ascii="Times New Roman" w:hAnsi="Times New Roman"/>
          <w:sz w:val="28"/>
          <w:szCs w:val="28"/>
        </w:rPr>
        <w:t xml:space="preserve"> һәм башка рөхсәт</w:t>
      </w:r>
      <w:r w:rsidR="007353F8">
        <w:rPr>
          <w:rFonts w:ascii="Times New Roman" w:hAnsi="Times New Roman"/>
          <w:sz w:val="28"/>
          <w:szCs w:val="28"/>
        </w:rPr>
        <w:t xml:space="preserve"> </w:t>
      </w:r>
      <w:r w:rsidR="000F7F4B" w:rsidRPr="000F7F4B">
        <w:rPr>
          <w:rFonts w:ascii="Times New Roman" w:hAnsi="Times New Roman"/>
          <w:sz w:val="28"/>
          <w:szCs w:val="28"/>
        </w:rPr>
        <w:t>док</w:t>
      </w:r>
      <w:r w:rsidR="000F7F4B" w:rsidRPr="000F7F4B">
        <w:rPr>
          <w:rFonts w:ascii="Times New Roman" w:hAnsi="Times New Roman"/>
          <w:sz w:val="28"/>
          <w:szCs w:val="28"/>
        </w:rPr>
        <w:t>у</w:t>
      </w:r>
      <w:r w:rsidR="000F7F4B" w:rsidRPr="000F7F4B">
        <w:rPr>
          <w:rFonts w:ascii="Times New Roman" w:hAnsi="Times New Roman"/>
          <w:sz w:val="28"/>
          <w:szCs w:val="28"/>
        </w:rPr>
        <w:t>ментлары)</w:t>
      </w:r>
      <w:r w:rsidR="00381C87" w:rsidRPr="00381C87">
        <w:rPr>
          <w:rFonts w:ascii="Times New Roman" w:hAnsi="Times New Roman"/>
          <w:sz w:val="28"/>
          <w:szCs w:val="28"/>
        </w:rPr>
        <w:t xml:space="preserve"> документлар исемлеге (номерларын, бирү датасын һәм</w:t>
      </w:r>
      <w:r w:rsidR="000F7F4B">
        <w:rPr>
          <w:rFonts w:ascii="Times New Roman" w:hAnsi="Times New Roman"/>
          <w:sz w:val="28"/>
          <w:szCs w:val="28"/>
        </w:rPr>
        <w:t xml:space="preserve"> гамәлдә булу </w:t>
      </w:r>
      <w:r w:rsidR="00CE35D0">
        <w:rPr>
          <w:rFonts w:ascii="Times New Roman" w:hAnsi="Times New Roman"/>
          <w:sz w:val="28"/>
          <w:szCs w:val="28"/>
        </w:rPr>
        <w:t xml:space="preserve">              </w:t>
      </w:r>
      <w:r w:rsidR="000F7F4B">
        <w:rPr>
          <w:rFonts w:ascii="Times New Roman" w:hAnsi="Times New Roman"/>
          <w:sz w:val="28"/>
          <w:szCs w:val="28"/>
        </w:rPr>
        <w:t>вакытын күрсәтеп)</w:t>
      </w:r>
      <w:r w:rsidR="00381C87" w:rsidRPr="00381C87">
        <w:rPr>
          <w:rFonts w:ascii="Times New Roman" w:hAnsi="Times New Roman"/>
          <w:sz w:val="28"/>
          <w:szCs w:val="28"/>
        </w:rPr>
        <w:t>;</w:t>
      </w:r>
    </w:p>
    <w:p w:rsidR="001B717D" w:rsidRPr="008D5B50" w:rsidRDefault="001B717D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-</w:t>
      </w:r>
      <w:r w:rsidR="00381C87" w:rsidRPr="00381C87">
        <w:t xml:space="preserve"> </w:t>
      </w:r>
      <w:r w:rsidR="00381C87" w:rsidRPr="00381C87">
        <w:rPr>
          <w:rFonts w:ascii="Times New Roman" w:hAnsi="Times New Roman"/>
          <w:sz w:val="28"/>
          <w:szCs w:val="28"/>
        </w:rPr>
        <w:t>учреждениенең штат берәмлекләре саны (оешма хезмәткәрләренең</w:t>
      </w:r>
      <w:r w:rsidR="000F7F4B">
        <w:rPr>
          <w:rFonts w:ascii="Times New Roman" w:hAnsi="Times New Roman"/>
          <w:sz w:val="28"/>
          <w:szCs w:val="28"/>
        </w:rPr>
        <w:t xml:space="preserve"> сан буе</w:t>
      </w:r>
      <w:r w:rsidR="000F7F4B">
        <w:rPr>
          <w:rFonts w:ascii="Times New Roman" w:hAnsi="Times New Roman"/>
          <w:sz w:val="28"/>
          <w:szCs w:val="28"/>
        </w:rPr>
        <w:t>н</w:t>
      </w:r>
      <w:r w:rsidR="000F7F4B">
        <w:rPr>
          <w:rFonts w:ascii="Times New Roman" w:hAnsi="Times New Roman"/>
          <w:sz w:val="28"/>
          <w:szCs w:val="28"/>
        </w:rPr>
        <w:t>ча составы һәм квалификациясе турында</w:t>
      </w:r>
      <w:r w:rsidR="00381C87" w:rsidRPr="00381C87">
        <w:rPr>
          <w:rFonts w:ascii="Times New Roman" w:hAnsi="Times New Roman"/>
          <w:sz w:val="28"/>
          <w:szCs w:val="28"/>
        </w:rPr>
        <w:t xml:space="preserve"> хисап елы башына һәм ахырына мәгълүматлар күрсәтелә. </w:t>
      </w:r>
      <w:r w:rsidR="000F7F4B">
        <w:rPr>
          <w:rFonts w:ascii="Times New Roman" w:hAnsi="Times New Roman"/>
          <w:sz w:val="28"/>
          <w:szCs w:val="28"/>
          <w:lang w:val="tt-RU"/>
        </w:rPr>
        <w:t xml:space="preserve">Учреждениенең </w:t>
      </w:r>
      <w:r w:rsidR="000F7F4B">
        <w:rPr>
          <w:rFonts w:ascii="Times New Roman" w:hAnsi="Times New Roman"/>
          <w:sz w:val="28"/>
          <w:szCs w:val="28"/>
        </w:rPr>
        <w:t>ш</w:t>
      </w:r>
      <w:r w:rsidR="00381C87" w:rsidRPr="00381C87">
        <w:rPr>
          <w:rFonts w:ascii="Times New Roman" w:hAnsi="Times New Roman"/>
          <w:sz w:val="28"/>
          <w:szCs w:val="28"/>
        </w:rPr>
        <w:t>тат берәмлекләре саны үз</w:t>
      </w:r>
      <w:r w:rsidR="000F7F4B">
        <w:rPr>
          <w:rFonts w:ascii="Times New Roman" w:hAnsi="Times New Roman"/>
          <w:sz w:val="28"/>
          <w:szCs w:val="28"/>
        </w:rPr>
        <w:t xml:space="preserve">гәргән очракта, </w:t>
      </w:r>
      <w:r w:rsidR="00381C87" w:rsidRPr="00381C87">
        <w:rPr>
          <w:rFonts w:ascii="Times New Roman" w:hAnsi="Times New Roman"/>
          <w:sz w:val="28"/>
          <w:szCs w:val="28"/>
        </w:rPr>
        <w:t xml:space="preserve"> хисап чоры ахырына алар</w:t>
      </w:r>
      <w:r w:rsidR="000F7F4B">
        <w:rPr>
          <w:rFonts w:ascii="Times New Roman" w:hAnsi="Times New Roman"/>
          <w:sz w:val="28"/>
          <w:szCs w:val="28"/>
        </w:rPr>
        <w:t>ның үзгә</w:t>
      </w:r>
      <w:proofErr w:type="gramStart"/>
      <w:r w:rsidR="000F7F4B">
        <w:rPr>
          <w:rFonts w:ascii="Times New Roman" w:hAnsi="Times New Roman"/>
          <w:sz w:val="28"/>
          <w:szCs w:val="28"/>
        </w:rPr>
        <w:t>р</w:t>
      </w:r>
      <w:proofErr w:type="gramEnd"/>
      <w:r w:rsidR="000F7F4B">
        <w:rPr>
          <w:rFonts w:ascii="Times New Roman" w:hAnsi="Times New Roman"/>
          <w:sz w:val="28"/>
          <w:szCs w:val="28"/>
        </w:rPr>
        <w:t>үенә китергән сәбәпләр</w:t>
      </w:r>
      <w:r w:rsidR="00381C87" w:rsidRPr="00381C87">
        <w:rPr>
          <w:rFonts w:ascii="Times New Roman" w:hAnsi="Times New Roman"/>
          <w:sz w:val="28"/>
          <w:szCs w:val="28"/>
        </w:rPr>
        <w:t xml:space="preserve"> күрсәтелә);</w:t>
      </w:r>
    </w:p>
    <w:p w:rsidR="001B717D" w:rsidRPr="008D5B50" w:rsidRDefault="001B717D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-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="00381C87" w:rsidRPr="00381C87">
        <w:rPr>
          <w:rFonts w:ascii="Times New Roman" w:hAnsi="Times New Roman"/>
          <w:sz w:val="28"/>
          <w:szCs w:val="28"/>
        </w:rPr>
        <w:t>учреждение хезмәткәрләренең уртача хезмәт хакы.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2</w:t>
      </w:r>
      <w:r w:rsidR="000F7F4B">
        <w:rPr>
          <w:sz w:val="28"/>
          <w:szCs w:val="28"/>
        </w:rPr>
        <w:t xml:space="preserve">.4. </w:t>
      </w:r>
      <w:r w:rsidR="00381C87" w:rsidRPr="00381C87">
        <w:rPr>
          <w:sz w:val="28"/>
          <w:szCs w:val="28"/>
        </w:rPr>
        <w:t>«Учреждение эшчәнлеге нәтиҗәләре</w:t>
      </w:r>
      <w:proofErr w:type="gramStart"/>
      <w:r w:rsidR="00381C87" w:rsidRPr="00381C87">
        <w:rPr>
          <w:sz w:val="28"/>
          <w:szCs w:val="28"/>
        </w:rPr>
        <w:t>»</w:t>
      </w:r>
      <w:r w:rsidR="000F7F4B">
        <w:rPr>
          <w:sz w:val="28"/>
          <w:szCs w:val="28"/>
          <w:lang w:val="tt-RU"/>
        </w:rPr>
        <w:t>н</w:t>
      </w:r>
      <w:proofErr w:type="gramEnd"/>
      <w:r w:rsidR="000F7F4B">
        <w:rPr>
          <w:sz w:val="28"/>
          <w:szCs w:val="28"/>
          <w:lang w:val="tt-RU"/>
        </w:rPr>
        <w:t>ең 2 бүлегендә күрсәтелә</w:t>
      </w:r>
      <w:r w:rsidR="00381C87" w:rsidRPr="00381C87">
        <w:rPr>
          <w:sz w:val="28"/>
          <w:szCs w:val="28"/>
        </w:rPr>
        <w:t>;</w:t>
      </w:r>
    </w:p>
    <w:p w:rsidR="00BE2315" w:rsidRPr="008D5B50" w:rsidRDefault="00381C87" w:rsidP="008D5B50">
      <w:pPr>
        <w:ind w:firstLine="720"/>
        <w:contextualSpacing/>
        <w:jc w:val="both"/>
        <w:rPr>
          <w:sz w:val="28"/>
          <w:szCs w:val="28"/>
        </w:rPr>
      </w:pPr>
      <w:r w:rsidRPr="00381C87">
        <w:rPr>
          <w:sz w:val="28"/>
          <w:szCs w:val="28"/>
        </w:rPr>
        <w:t xml:space="preserve">узган хисап елына карата (процентларда) финанс булмаган активларның </w:t>
      </w:r>
      <w:r w:rsidR="007353F8">
        <w:rPr>
          <w:sz w:val="28"/>
          <w:szCs w:val="28"/>
        </w:rPr>
        <w:t xml:space="preserve">     </w:t>
      </w:r>
      <w:r w:rsidRPr="00381C87">
        <w:rPr>
          <w:sz w:val="28"/>
          <w:szCs w:val="28"/>
        </w:rPr>
        <w:t>баланс (калдык) б</w:t>
      </w:r>
      <w:r w:rsidR="000F7F4B">
        <w:rPr>
          <w:sz w:val="28"/>
          <w:szCs w:val="28"/>
        </w:rPr>
        <w:t>әясен үзгәртү (арттыру, киметү)</w:t>
      </w:r>
      <w:r w:rsidRPr="00381C87">
        <w:rPr>
          <w:sz w:val="28"/>
          <w:szCs w:val="28"/>
        </w:rPr>
        <w:t>;</w:t>
      </w:r>
    </w:p>
    <w:p w:rsidR="00BE2315" w:rsidRPr="008D5B50" w:rsidRDefault="00381C87" w:rsidP="008D5B50">
      <w:pPr>
        <w:ind w:firstLine="720"/>
        <w:contextualSpacing/>
        <w:jc w:val="both"/>
        <w:rPr>
          <w:sz w:val="28"/>
          <w:szCs w:val="28"/>
        </w:rPr>
      </w:pPr>
      <w:r w:rsidRPr="00381C87">
        <w:rPr>
          <w:sz w:val="28"/>
          <w:szCs w:val="28"/>
        </w:rPr>
        <w:t>матди кыйммәтлә</w:t>
      </w:r>
      <w:proofErr w:type="gramStart"/>
      <w:r w:rsidRPr="00381C87">
        <w:rPr>
          <w:sz w:val="28"/>
          <w:szCs w:val="28"/>
        </w:rPr>
        <w:t>р</w:t>
      </w:r>
      <w:proofErr w:type="gramEnd"/>
      <w:r w:rsidRPr="00381C87">
        <w:rPr>
          <w:sz w:val="28"/>
          <w:szCs w:val="28"/>
        </w:rPr>
        <w:t xml:space="preserve">, акчалар, шулай ук матди </w:t>
      </w:r>
      <w:r w:rsidR="000F7F4B">
        <w:rPr>
          <w:sz w:val="28"/>
          <w:szCs w:val="28"/>
        </w:rPr>
        <w:t>кыйммәтләрне бозудан ким чыгу</w:t>
      </w:r>
      <w:r w:rsidRPr="00381C87">
        <w:rPr>
          <w:sz w:val="28"/>
          <w:szCs w:val="28"/>
        </w:rPr>
        <w:t xml:space="preserve"> һәм урлашулар буенча зыянны түләттерүгә куелган таләпләрнең гомуми суммасы;</w:t>
      </w:r>
    </w:p>
    <w:p w:rsidR="00BE2315" w:rsidRPr="008D5B50" w:rsidRDefault="00381C87" w:rsidP="008D5B50">
      <w:pPr>
        <w:ind w:firstLine="720"/>
        <w:contextualSpacing/>
        <w:jc w:val="both"/>
        <w:rPr>
          <w:sz w:val="28"/>
          <w:szCs w:val="28"/>
        </w:rPr>
      </w:pPr>
      <w:r w:rsidRPr="00381C87">
        <w:rPr>
          <w:sz w:val="28"/>
          <w:szCs w:val="28"/>
        </w:rPr>
        <w:t>вакыты чыккан кредит бурычлары барлыкка килү сәбәпләрен, шулай</w:t>
      </w:r>
      <w:r w:rsidR="000F7F4B">
        <w:rPr>
          <w:sz w:val="28"/>
          <w:szCs w:val="28"/>
          <w:lang w:val="tt-RU"/>
        </w:rPr>
        <w:t xml:space="preserve"> ук түләттерү мөмкин булмаган</w:t>
      </w:r>
      <w:r w:rsidR="000F7F4B">
        <w:rPr>
          <w:sz w:val="28"/>
          <w:szCs w:val="28"/>
        </w:rPr>
        <w:t xml:space="preserve"> </w:t>
      </w:r>
      <w:r w:rsidRPr="00381C87">
        <w:rPr>
          <w:sz w:val="28"/>
          <w:szCs w:val="28"/>
        </w:rPr>
        <w:t>дебитор бурычларын күрсәтеп,</w:t>
      </w:r>
      <w:r w:rsidR="000F7F4B" w:rsidRPr="000F7F4B">
        <w:t xml:space="preserve"> </w:t>
      </w:r>
      <w:r w:rsidR="000F7F4B" w:rsidRPr="000F7F4B">
        <w:rPr>
          <w:sz w:val="28"/>
          <w:szCs w:val="28"/>
        </w:rPr>
        <w:t>узган хи</w:t>
      </w:r>
      <w:r w:rsidR="0091003C">
        <w:rPr>
          <w:sz w:val="28"/>
          <w:szCs w:val="28"/>
        </w:rPr>
        <w:t>сап елына</w:t>
      </w:r>
      <w:r w:rsidR="00CE35D0">
        <w:rPr>
          <w:sz w:val="28"/>
          <w:szCs w:val="28"/>
        </w:rPr>
        <w:t xml:space="preserve">                </w:t>
      </w:r>
      <w:r w:rsidR="007353F8">
        <w:rPr>
          <w:sz w:val="28"/>
          <w:szCs w:val="28"/>
        </w:rPr>
        <w:t xml:space="preserve">  </w:t>
      </w:r>
      <w:r w:rsidR="0091003C">
        <w:rPr>
          <w:sz w:val="28"/>
          <w:szCs w:val="28"/>
        </w:rPr>
        <w:t xml:space="preserve">карата (процентларда) </w:t>
      </w:r>
      <w:r w:rsidR="000F7F4B" w:rsidRPr="000F7F4B">
        <w:rPr>
          <w:sz w:val="28"/>
          <w:szCs w:val="28"/>
          <w:lang w:val="tt-RU"/>
        </w:rPr>
        <w:t>муниципаль учреждениенең финанс-хуҗалык эшчәнлеге Планында (алга таба – План) каралган керемнәр (түләү</w:t>
      </w:r>
      <w:proofErr w:type="gramStart"/>
      <w:r w:rsidR="000F7F4B" w:rsidRPr="000F7F4B">
        <w:rPr>
          <w:sz w:val="28"/>
          <w:szCs w:val="28"/>
          <w:lang w:val="tt-RU"/>
        </w:rPr>
        <w:t>л</w:t>
      </w:r>
      <w:proofErr w:type="gramEnd"/>
      <w:r w:rsidR="000F7F4B" w:rsidRPr="000F7F4B">
        <w:rPr>
          <w:sz w:val="28"/>
          <w:szCs w:val="28"/>
          <w:lang w:val="tt-RU"/>
        </w:rPr>
        <w:t>әр) киселешендә уч</w:t>
      </w:r>
      <w:r w:rsidR="00D040E2">
        <w:rPr>
          <w:sz w:val="28"/>
          <w:szCs w:val="28"/>
          <w:lang w:val="tt-RU"/>
        </w:rPr>
        <w:t xml:space="preserve">реждениенең дебитор һәм кредит </w:t>
      </w:r>
      <w:r w:rsidR="000F7F4B" w:rsidRPr="000F7F4B">
        <w:rPr>
          <w:sz w:val="28"/>
          <w:szCs w:val="28"/>
          <w:lang w:val="tt-RU"/>
        </w:rPr>
        <w:t>бурычлары</w:t>
      </w:r>
      <w:r w:rsidR="000F7F4B">
        <w:rPr>
          <w:sz w:val="28"/>
          <w:szCs w:val="28"/>
          <w:lang w:val="tt-RU"/>
        </w:rPr>
        <w:t xml:space="preserve"> үзгәрешләре (арттыру, киметү)</w:t>
      </w:r>
      <w:r w:rsidRPr="00381C87">
        <w:rPr>
          <w:sz w:val="28"/>
          <w:szCs w:val="28"/>
        </w:rPr>
        <w:t>;</w:t>
      </w:r>
    </w:p>
    <w:p w:rsidR="00BE2315" w:rsidRPr="008D5B50" w:rsidRDefault="00381C87" w:rsidP="008D5B50">
      <w:pPr>
        <w:ind w:firstLine="720"/>
        <w:contextualSpacing/>
        <w:jc w:val="both"/>
        <w:rPr>
          <w:sz w:val="28"/>
          <w:szCs w:val="28"/>
        </w:rPr>
      </w:pPr>
      <w:r w:rsidRPr="00381C87">
        <w:rPr>
          <w:sz w:val="28"/>
          <w:szCs w:val="28"/>
        </w:rPr>
        <w:t>учреждение тарафыннан түләү</w:t>
      </w:r>
      <w:r w:rsidR="000F7F4B">
        <w:rPr>
          <w:sz w:val="28"/>
          <w:szCs w:val="28"/>
        </w:rPr>
        <w:t>ле хезмәтлә</w:t>
      </w:r>
      <w:proofErr w:type="gramStart"/>
      <w:r w:rsidR="000F7F4B">
        <w:rPr>
          <w:sz w:val="28"/>
          <w:szCs w:val="28"/>
        </w:rPr>
        <w:t>р</w:t>
      </w:r>
      <w:proofErr w:type="gramEnd"/>
      <w:r w:rsidR="000F7F4B">
        <w:rPr>
          <w:sz w:val="28"/>
          <w:szCs w:val="28"/>
        </w:rPr>
        <w:t xml:space="preserve"> күрсәтүдән (эшләр</w:t>
      </w:r>
      <w:r w:rsidRPr="00381C87">
        <w:rPr>
          <w:sz w:val="28"/>
          <w:szCs w:val="28"/>
        </w:rPr>
        <w:t xml:space="preserve"> башка</w:t>
      </w:r>
      <w:r w:rsidR="000F7F4B">
        <w:rPr>
          <w:sz w:val="28"/>
          <w:szCs w:val="28"/>
        </w:rPr>
        <w:t>рудан) алынган керемнәр суммасы</w:t>
      </w:r>
      <w:r w:rsidRPr="00381C87">
        <w:rPr>
          <w:sz w:val="28"/>
          <w:szCs w:val="28"/>
        </w:rPr>
        <w:t>;</w:t>
      </w:r>
    </w:p>
    <w:p w:rsidR="003302EC" w:rsidRPr="008D5B50" w:rsidRDefault="000F7F4B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7F4B">
        <w:rPr>
          <w:rFonts w:ascii="Times New Roman" w:hAnsi="Times New Roman"/>
          <w:sz w:val="28"/>
          <w:szCs w:val="28"/>
        </w:rPr>
        <w:t>муниципаль хезмәтлә</w:t>
      </w:r>
      <w:proofErr w:type="gramStart"/>
      <w:r w:rsidRPr="000F7F4B">
        <w:rPr>
          <w:rFonts w:ascii="Times New Roman" w:hAnsi="Times New Roman"/>
          <w:sz w:val="28"/>
          <w:szCs w:val="28"/>
        </w:rPr>
        <w:t>р</w:t>
      </w:r>
      <w:proofErr w:type="gramEnd"/>
      <w:r w:rsidRPr="000F7F4B">
        <w:rPr>
          <w:rFonts w:ascii="Times New Roman" w:hAnsi="Times New Roman"/>
          <w:sz w:val="28"/>
          <w:szCs w:val="28"/>
        </w:rPr>
        <w:t xml:space="preserve"> күрсәтүгә (эшләр </w:t>
      </w:r>
      <w:r w:rsidR="00EA156B">
        <w:rPr>
          <w:rFonts w:ascii="Times New Roman" w:hAnsi="Times New Roman"/>
          <w:sz w:val="28"/>
          <w:szCs w:val="28"/>
        </w:rPr>
        <w:t>башкаруга) муниципаль биремне</w:t>
      </w:r>
      <w:r w:rsidR="00EA156B">
        <w:rPr>
          <w:rFonts w:ascii="Times New Roman" w:hAnsi="Times New Roman"/>
          <w:sz w:val="28"/>
          <w:szCs w:val="28"/>
          <w:lang w:val="tt-RU"/>
        </w:rPr>
        <w:t>ң</w:t>
      </w:r>
      <w:r w:rsidR="00EA156B">
        <w:rPr>
          <w:rFonts w:ascii="Times New Roman" w:hAnsi="Times New Roman"/>
          <w:sz w:val="28"/>
          <w:szCs w:val="28"/>
        </w:rPr>
        <w:t xml:space="preserve"> үтәлеше турында мәгълүматлар</w:t>
      </w:r>
      <w:r w:rsidRPr="000F7F4B">
        <w:rPr>
          <w:rFonts w:ascii="Times New Roman" w:hAnsi="Times New Roman"/>
          <w:sz w:val="28"/>
          <w:szCs w:val="28"/>
        </w:rPr>
        <w:t xml:space="preserve"> (</w:t>
      </w:r>
      <w:r w:rsidR="00EA156B" w:rsidRPr="00EA156B">
        <w:rPr>
          <w:rFonts w:ascii="Times New Roman" w:hAnsi="Times New Roman"/>
          <w:sz w:val="28"/>
          <w:szCs w:val="28"/>
          <w:lang w:val="tt-RU"/>
        </w:rPr>
        <w:t xml:space="preserve">гамәлгә куючы функциясен һәм вәкаләтләрен гамәлгә ашыручы орган карары нигезендә </w:t>
      </w:r>
      <w:r w:rsidRPr="000F7F4B">
        <w:rPr>
          <w:rFonts w:ascii="Times New Roman" w:hAnsi="Times New Roman"/>
          <w:sz w:val="28"/>
          <w:szCs w:val="28"/>
        </w:rPr>
        <w:t>бюджет һәм автоном учреждениеләр, шул</w:t>
      </w:r>
      <w:r w:rsidR="00EA156B">
        <w:rPr>
          <w:rFonts w:ascii="Times New Roman" w:hAnsi="Times New Roman"/>
          <w:sz w:val="28"/>
          <w:szCs w:val="28"/>
        </w:rPr>
        <w:t xml:space="preserve">ай ук казна учреждениеләре өчен </w:t>
      </w:r>
      <w:r w:rsidR="00EA156B" w:rsidRPr="00EA156B">
        <w:rPr>
          <w:rFonts w:ascii="Times New Roman" w:hAnsi="Times New Roman"/>
          <w:sz w:val="28"/>
          <w:szCs w:val="28"/>
        </w:rPr>
        <w:t>муниципаль йөкләмә формалаштырылган</w:t>
      </w:r>
      <w:r w:rsidRPr="000F7F4B">
        <w:rPr>
          <w:rFonts w:ascii="Times New Roman" w:hAnsi="Times New Roman"/>
          <w:sz w:val="28"/>
          <w:szCs w:val="28"/>
        </w:rPr>
        <w:t>);</w:t>
      </w:r>
    </w:p>
    <w:p w:rsidR="00BE2315" w:rsidRPr="008D5B50" w:rsidRDefault="00EA156B" w:rsidP="008D5B50">
      <w:pPr>
        <w:ind w:firstLine="709"/>
        <w:contextualSpacing/>
        <w:jc w:val="both"/>
        <w:rPr>
          <w:sz w:val="28"/>
          <w:szCs w:val="28"/>
        </w:rPr>
      </w:pPr>
      <w:r w:rsidRPr="00EA156B">
        <w:rPr>
          <w:sz w:val="28"/>
          <w:lang w:val="tt-RU"/>
        </w:rPr>
        <w:t xml:space="preserve">хезмәт күрсәтү төрләре буенча </w:t>
      </w:r>
      <w:r w:rsidR="000F7F4B" w:rsidRPr="000F7F4B">
        <w:rPr>
          <w:sz w:val="28"/>
          <w:szCs w:val="28"/>
        </w:rPr>
        <w:t>кулланучыларга (хисап чоры дәвамында</w:t>
      </w:r>
      <w:r w:rsidR="007353F8">
        <w:rPr>
          <w:sz w:val="28"/>
          <w:szCs w:val="28"/>
        </w:rPr>
        <w:t xml:space="preserve"> </w:t>
      </w:r>
      <w:r w:rsidR="000F7F4B" w:rsidRPr="000F7F4B">
        <w:rPr>
          <w:sz w:val="28"/>
          <w:szCs w:val="28"/>
        </w:rPr>
        <w:t xml:space="preserve"> дин</w:t>
      </w:r>
      <w:r w:rsidR="000F7F4B" w:rsidRPr="000F7F4B">
        <w:rPr>
          <w:sz w:val="28"/>
          <w:szCs w:val="28"/>
        </w:rPr>
        <w:t>а</w:t>
      </w:r>
      <w:r w:rsidR="000F7F4B" w:rsidRPr="000F7F4B">
        <w:rPr>
          <w:sz w:val="28"/>
          <w:szCs w:val="28"/>
        </w:rPr>
        <w:t>микада) күрсәтелә торган түләүле хезмәтләр (эшләр) өчен бәяләр (тарифлар);</w:t>
      </w:r>
      <w:r w:rsidR="007353F8">
        <w:rPr>
          <w:sz w:val="28"/>
          <w:szCs w:val="28"/>
        </w:rPr>
        <w:t xml:space="preserve"> </w:t>
      </w:r>
    </w:p>
    <w:p w:rsidR="00BE2315" w:rsidRPr="008D5B50" w:rsidRDefault="00EA156B" w:rsidP="008D5B50">
      <w:pPr>
        <w:ind w:firstLine="709"/>
        <w:contextualSpacing/>
        <w:jc w:val="both"/>
        <w:rPr>
          <w:sz w:val="28"/>
          <w:szCs w:val="28"/>
        </w:rPr>
      </w:pPr>
      <w:r w:rsidRPr="00EA156B">
        <w:rPr>
          <w:sz w:val="28"/>
          <w:lang w:val="tt-RU"/>
        </w:rPr>
        <w:t>хезмәт төрләре буенча</w:t>
      </w:r>
      <w:r>
        <w:rPr>
          <w:lang w:val="tt-RU"/>
        </w:rPr>
        <w:t xml:space="preserve"> </w:t>
      </w:r>
      <w:r w:rsidR="0091003C" w:rsidRPr="0091003C">
        <w:rPr>
          <w:sz w:val="28"/>
          <w:szCs w:val="28"/>
        </w:rPr>
        <w:t>учреждениенең (шул исәптән кулланучылар өчен түләүле) хезмәт күрсәтүлә</w:t>
      </w:r>
      <w:r>
        <w:rPr>
          <w:sz w:val="28"/>
          <w:szCs w:val="28"/>
        </w:rPr>
        <w:t>ренн</w:t>
      </w:r>
      <w:r w:rsidR="0091003C" w:rsidRPr="0091003C">
        <w:rPr>
          <w:sz w:val="28"/>
          <w:szCs w:val="28"/>
        </w:rPr>
        <w:t xml:space="preserve">ән (эшләрдән) файдаланган кулланучыларның </w:t>
      </w:r>
      <w:r w:rsidR="007353F8">
        <w:rPr>
          <w:sz w:val="28"/>
          <w:szCs w:val="28"/>
        </w:rPr>
        <w:t xml:space="preserve">          </w:t>
      </w:r>
      <w:r w:rsidR="0091003C" w:rsidRPr="0091003C">
        <w:rPr>
          <w:sz w:val="28"/>
          <w:szCs w:val="28"/>
        </w:rPr>
        <w:t>гомуми саны;</w:t>
      </w:r>
    </w:p>
    <w:p w:rsidR="00BE2315" w:rsidRPr="008D5B50" w:rsidRDefault="0091003C" w:rsidP="008D5B50">
      <w:pPr>
        <w:ind w:firstLine="709"/>
        <w:contextualSpacing/>
        <w:jc w:val="both"/>
        <w:rPr>
          <w:sz w:val="28"/>
          <w:szCs w:val="28"/>
        </w:rPr>
      </w:pPr>
      <w:r w:rsidRPr="0091003C">
        <w:rPr>
          <w:sz w:val="28"/>
          <w:szCs w:val="28"/>
        </w:rPr>
        <w:t>кулланучыларның шикаятьләре саны һәм аларны карау нәтиҗәләре буенча күрелгән чаралар.</w:t>
      </w:r>
    </w:p>
    <w:p w:rsidR="00BE2315" w:rsidRPr="008D5B50" w:rsidRDefault="0091003C" w:rsidP="008D5B50">
      <w:pPr>
        <w:ind w:firstLine="709"/>
        <w:contextualSpacing/>
        <w:jc w:val="both"/>
        <w:rPr>
          <w:sz w:val="28"/>
          <w:szCs w:val="28"/>
        </w:rPr>
      </w:pPr>
      <w:r w:rsidRPr="0091003C">
        <w:rPr>
          <w:sz w:val="28"/>
          <w:szCs w:val="28"/>
        </w:rPr>
        <w:t>Бюджет һәм автоном учреждениелә</w:t>
      </w:r>
      <w:proofErr w:type="gramStart"/>
      <w:r w:rsidRPr="0091003C">
        <w:rPr>
          <w:sz w:val="28"/>
          <w:szCs w:val="28"/>
        </w:rPr>
        <w:t>р</w:t>
      </w:r>
      <w:proofErr w:type="gramEnd"/>
      <w:r w:rsidRPr="0091003C">
        <w:rPr>
          <w:sz w:val="28"/>
          <w:szCs w:val="28"/>
        </w:rPr>
        <w:t xml:space="preserve"> өстәмә рәвештә күрсәтәләр:</w:t>
      </w:r>
    </w:p>
    <w:p w:rsidR="00BE2315" w:rsidRPr="008D5B50" w:rsidRDefault="00790125" w:rsidP="008D5B5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1003C" w:rsidRPr="0091003C">
        <w:rPr>
          <w:sz w:val="28"/>
          <w:szCs w:val="28"/>
        </w:rPr>
        <w:t>ланда каралган керемнә</w:t>
      </w:r>
      <w:proofErr w:type="gramStart"/>
      <w:r w:rsidR="0091003C" w:rsidRPr="0091003C">
        <w:rPr>
          <w:sz w:val="28"/>
          <w:szCs w:val="28"/>
        </w:rPr>
        <w:t>р</w:t>
      </w:r>
      <w:proofErr w:type="gramEnd"/>
      <w:r w:rsidR="0091003C" w:rsidRPr="0091003C">
        <w:rPr>
          <w:sz w:val="28"/>
          <w:szCs w:val="28"/>
        </w:rPr>
        <w:t xml:space="preserve"> киселешендә касса һәм пландагы керемнәр (кире кайтаруны исәпкә алып) суммалары;</w:t>
      </w:r>
    </w:p>
    <w:p w:rsidR="00BE2315" w:rsidRPr="008D5B50" w:rsidRDefault="00790125" w:rsidP="008D5B50">
      <w:pPr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Планда каралган түләү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әр киселешендә</w:t>
      </w:r>
      <w:r w:rsidR="0091003C" w:rsidRPr="0091003C">
        <w:rPr>
          <w:sz w:val="28"/>
          <w:szCs w:val="28"/>
        </w:rPr>
        <w:t xml:space="preserve"> касса һәм план түләүләренең (яңадан торгызылган касса түләүләрен исәпкә алып) суммалары.</w:t>
      </w:r>
    </w:p>
    <w:p w:rsidR="0091003C" w:rsidRPr="0091003C" w:rsidRDefault="0091003C" w:rsidP="0091003C">
      <w:pPr>
        <w:ind w:firstLine="720"/>
        <w:contextualSpacing/>
        <w:jc w:val="both"/>
        <w:rPr>
          <w:sz w:val="28"/>
          <w:szCs w:val="28"/>
        </w:rPr>
      </w:pPr>
      <w:r w:rsidRPr="0091003C">
        <w:rPr>
          <w:sz w:val="28"/>
          <w:szCs w:val="28"/>
        </w:rPr>
        <w:t>Ка</w:t>
      </w:r>
      <w:r w:rsidR="00790125">
        <w:rPr>
          <w:sz w:val="28"/>
          <w:szCs w:val="28"/>
        </w:rPr>
        <w:t>зна учреждениесе ө</w:t>
      </w:r>
      <w:proofErr w:type="gramStart"/>
      <w:r w:rsidR="00790125">
        <w:rPr>
          <w:sz w:val="28"/>
          <w:szCs w:val="28"/>
        </w:rPr>
        <w:t>ст</w:t>
      </w:r>
      <w:proofErr w:type="gramEnd"/>
      <w:r w:rsidR="00790125">
        <w:rPr>
          <w:sz w:val="28"/>
          <w:szCs w:val="28"/>
        </w:rPr>
        <w:t>әмә күрсәтә</w:t>
      </w:r>
      <w:r w:rsidRPr="0091003C">
        <w:rPr>
          <w:sz w:val="28"/>
          <w:szCs w:val="28"/>
        </w:rPr>
        <w:t>:</w:t>
      </w:r>
    </w:p>
    <w:p w:rsidR="0091003C" w:rsidRPr="0091003C" w:rsidRDefault="0091003C" w:rsidP="0091003C">
      <w:pPr>
        <w:ind w:firstLine="720"/>
        <w:contextualSpacing/>
        <w:jc w:val="both"/>
        <w:rPr>
          <w:sz w:val="28"/>
          <w:szCs w:val="28"/>
        </w:rPr>
      </w:pPr>
      <w:r w:rsidRPr="0091003C">
        <w:rPr>
          <w:sz w:val="28"/>
          <w:szCs w:val="28"/>
        </w:rPr>
        <w:t>учреждение бюджет сметасының касса үтәлеше күрсәткечләре;</w:t>
      </w:r>
    </w:p>
    <w:p w:rsidR="0091003C" w:rsidRPr="008D5B50" w:rsidRDefault="0091003C" w:rsidP="0091003C">
      <w:pPr>
        <w:ind w:firstLine="720"/>
        <w:contextualSpacing/>
        <w:jc w:val="both"/>
        <w:rPr>
          <w:sz w:val="28"/>
          <w:szCs w:val="28"/>
        </w:rPr>
      </w:pPr>
      <w:r w:rsidRPr="0091003C">
        <w:rPr>
          <w:sz w:val="28"/>
          <w:szCs w:val="28"/>
        </w:rPr>
        <w:lastRenderedPageBreak/>
        <w:t>учреждениегә җиткерелгән бюджет йөкләмәләре лимитлары күрсәткечләре.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2.5. </w:t>
      </w:r>
      <w:bookmarkStart w:id="5" w:name="sub_106"/>
      <w:r w:rsidR="0091003C" w:rsidRPr="0091003C">
        <w:rPr>
          <w:sz w:val="28"/>
          <w:szCs w:val="28"/>
        </w:rPr>
        <w:t>«Учреждениегә беркетелгән мөлкә</w:t>
      </w:r>
      <w:proofErr w:type="gramStart"/>
      <w:r w:rsidR="0091003C" w:rsidRPr="0091003C">
        <w:rPr>
          <w:sz w:val="28"/>
          <w:szCs w:val="28"/>
        </w:rPr>
        <w:t>тт</w:t>
      </w:r>
      <w:proofErr w:type="gramEnd"/>
      <w:r w:rsidR="0091003C" w:rsidRPr="0091003C">
        <w:rPr>
          <w:sz w:val="28"/>
          <w:szCs w:val="28"/>
        </w:rPr>
        <w:t>ән файдалану турында» 3 бүле</w:t>
      </w:r>
      <w:r w:rsidR="00790125">
        <w:rPr>
          <w:sz w:val="28"/>
          <w:szCs w:val="28"/>
        </w:rPr>
        <w:t>гендә учреждениеләр тарафыннан х</w:t>
      </w:r>
      <w:r w:rsidR="0091003C" w:rsidRPr="0091003C">
        <w:rPr>
          <w:sz w:val="28"/>
          <w:szCs w:val="28"/>
        </w:rPr>
        <w:t>исап елы башына һәм ахырына күрсәтелә;</w:t>
      </w:r>
    </w:p>
    <w:bookmarkEnd w:id="5"/>
    <w:p w:rsidR="0091003C" w:rsidRPr="0091003C" w:rsidRDefault="00790125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 идарә хокукында учреждениедә булган</w:t>
      </w:r>
      <w:r w:rsidR="0091003C" w:rsidRPr="0091003C">
        <w:rPr>
          <w:rFonts w:ascii="Times New Roman" w:hAnsi="Times New Roman"/>
          <w:sz w:val="28"/>
          <w:szCs w:val="28"/>
        </w:rPr>
        <w:t xml:space="preserve"> күчемсез мөлкәтнең гомуми баланс (калдык) хакы;</w:t>
      </w:r>
    </w:p>
    <w:p w:rsidR="0091003C" w:rsidRPr="0091003C" w:rsidRDefault="00790125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 идарә хокукында</w:t>
      </w:r>
      <w:r w:rsidR="0091003C" w:rsidRPr="0091003C">
        <w:rPr>
          <w:rFonts w:ascii="Times New Roman" w:hAnsi="Times New Roman"/>
          <w:sz w:val="28"/>
          <w:szCs w:val="28"/>
        </w:rPr>
        <w:t xml:space="preserve"> учреждениедә булган һәм арендага бирелгән күчемсез мөлкәтнең гомуми баланс (калдык) хакы;</w:t>
      </w:r>
    </w:p>
    <w:p w:rsidR="0091003C" w:rsidRPr="008D5B50" w:rsidRDefault="00790125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 идарә хокукында учреждениедә булган</w:t>
      </w:r>
      <w:r w:rsidR="0091003C" w:rsidRPr="0091003C">
        <w:rPr>
          <w:rFonts w:ascii="Times New Roman" w:hAnsi="Times New Roman"/>
          <w:sz w:val="28"/>
          <w:szCs w:val="28"/>
        </w:rPr>
        <w:t xml:space="preserve"> һәм түләүсез файдалануга тапшырылган күчемсез мөлкәтнең гомуми баланс (калдык) хакы;</w:t>
      </w:r>
    </w:p>
    <w:p w:rsidR="0091003C" w:rsidRPr="0091003C" w:rsidRDefault="0091003C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1003C">
        <w:rPr>
          <w:rFonts w:ascii="Times New Roman" w:hAnsi="Times New Roman"/>
          <w:sz w:val="28"/>
          <w:szCs w:val="28"/>
        </w:rPr>
        <w:t>оператив идарә хокукындагы учреждениедә булган күчемле мөлкәтнең</w:t>
      </w:r>
      <w:r w:rsidR="007353F8">
        <w:rPr>
          <w:rFonts w:ascii="Times New Roman" w:hAnsi="Times New Roman"/>
          <w:sz w:val="28"/>
          <w:szCs w:val="28"/>
        </w:rPr>
        <w:t xml:space="preserve">                 </w:t>
      </w:r>
      <w:r w:rsidRPr="0091003C">
        <w:rPr>
          <w:rFonts w:ascii="Times New Roman" w:hAnsi="Times New Roman"/>
          <w:sz w:val="28"/>
          <w:szCs w:val="28"/>
        </w:rPr>
        <w:t xml:space="preserve"> гомуми баланс (калдык) бәясе;</w:t>
      </w:r>
    </w:p>
    <w:p w:rsidR="0091003C" w:rsidRPr="0091003C" w:rsidRDefault="0091003C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1003C">
        <w:rPr>
          <w:rFonts w:ascii="Times New Roman" w:hAnsi="Times New Roman"/>
          <w:sz w:val="28"/>
          <w:szCs w:val="28"/>
        </w:rPr>
        <w:t>оператив идарә хокукындагы учреждениедә булган һәм арендага бирелгән күчемле мөлкәтнең гомуми баланс (калдык) хакы;</w:t>
      </w:r>
    </w:p>
    <w:p w:rsidR="0091003C" w:rsidRPr="008D5B50" w:rsidRDefault="00790125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 идарә хокукында учреждениедә булган</w:t>
      </w:r>
      <w:r w:rsidR="0091003C" w:rsidRPr="0091003C">
        <w:rPr>
          <w:rFonts w:ascii="Times New Roman" w:hAnsi="Times New Roman"/>
          <w:sz w:val="28"/>
          <w:szCs w:val="28"/>
        </w:rPr>
        <w:t xml:space="preserve"> һәм түләүсез файдалануга тапшырылган күчемле мөлкәтнең гомуми баланс (калдык) хакы;</w:t>
      </w:r>
    </w:p>
    <w:p w:rsidR="0091003C" w:rsidRPr="0091003C" w:rsidRDefault="0091003C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1003C">
        <w:rPr>
          <w:rFonts w:ascii="Times New Roman" w:hAnsi="Times New Roman"/>
          <w:sz w:val="28"/>
          <w:szCs w:val="28"/>
        </w:rPr>
        <w:t>оператив идарә</w:t>
      </w:r>
      <w:r w:rsidR="00790125">
        <w:rPr>
          <w:rFonts w:ascii="Times New Roman" w:hAnsi="Times New Roman"/>
          <w:sz w:val="28"/>
          <w:szCs w:val="28"/>
        </w:rPr>
        <w:t xml:space="preserve"> хокукында учреждениедә булган</w:t>
      </w:r>
      <w:r w:rsidRPr="0091003C">
        <w:rPr>
          <w:rFonts w:ascii="Times New Roman" w:hAnsi="Times New Roman"/>
          <w:sz w:val="28"/>
          <w:szCs w:val="28"/>
        </w:rPr>
        <w:t xml:space="preserve"> күчемсез милек объектлар</w:t>
      </w:r>
      <w:r w:rsidRPr="0091003C">
        <w:rPr>
          <w:rFonts w:ascii="Times New Roman" w:hAnsi="Times New Roman"/>
          <w:sz w:val="28"/>
          <w:szCs w:val="28"/>
        </w:rPr>
        <w:t>ы</w:t>
      </w:r>
      <w:r w:rsidRPr="0091003C">
        <w:rPr>
          <w:rFonts w:ascii="Times New Roman" w:hAnsi="Times New Roman"/>
          <w:sz w:val="28"/>
          <w:szCs w:val="28"/>
        </w:rPr>
        <w:t>ның гомуми мәйданы;</w:t>
      </w:r>
    </w:p>
    <w:p w:rsidR="0091003C" w:rsidRPr="0091003C" w:rsidRDefault="0091003C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1003C">
        <w:rPr>
          <w:rFonts w:ascii="Times New Roman" w:hAnsi="Times New Roman"/>
          <w:sz w:val="28"/>
          <w:szCs w:val="28"/>
        </w:rPr>
        <w:t>оператив идарә х</w:t>
      </w:r>
      <w:r w:rsidR="00790125">
        <w:rPr>
          <w:rFonts w:ascii="Times New Roman" w:hAnsi="Times New Roman"/>
          <w:sz w:val="28"/>
          <w:szCs w:val="28"/>
        </w:rPr>
        <w:t>окукында учреждениедә булган</w:t>
      </w:r>
      <w:r w:rsidRPr="0091003C">
        <w:rPr>
          <w:rFonts w:ascii="Times New Roman" w:hAnsi="Times New Roman"/>
          <w:sz w:val="28"/>
          <w:szCs w:val="28"/>
        </w:rPr>
        <w:t xml:space="preserve"> һәм арендага бирелгән күчемсез милек объектларының гомуми мәйданы;</w:t>
      </w:r>
    </w:p>
    <w:p w:rsidR="0091003C" w:rsidRPr="008D5B50" w:rsidRDefault="0091003C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1003C">
        <w:rPr>
          <w:rFonts w:ascii="Times New Roman" w:hAnsi="Times New Roman"/>
          <w:sz w:val="28"/>
          <w:szCs w:val="28"/>
        </w:rPr>
        <w:t>оператив идарә х</w:t>
      </w:r>
      <w:r w:rsidR="00790125">
        <w:rPr>
          <w:rFonts w:ascii="Times New Roman" w:hAnsi="Times New Roman"/>
          <w:sz w:val="28"/>
          <w:szCs w:val="28"/>
        </w:rPr>
        <w:t>окукында учреждениедә булган</w:t>
      </w:r>
      <w:r w:rsidRPr="0091003C">
        <w:rPr>
          <w:rFonts w:ascii="Times New Roman" w:hAnsi="Times New Roman"/>
          <w:sz w:val="28"/>
          <w:szCs w:val="28"/>
        </w:rPr>
        <w:t xml:space="preserve"> һәм түләүсез файдалануга тапшырылган күчемсез милек объектларының гомуми мәйданы;</w:t>
      </w:r>
    </w:p>
    <w:p w:rsidR="0091003C" w:rsidRPr="0091003C" w:rsidRDefault="00790125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 идарә хокукында учреждениедә булган</w:t>
      </w:r>
      <w:r w:rsidR="0091003C" w:rsidRPr="0091003C">
        <w:rPr>
          <w:rFonts w:ascii="Times New Roman" w:hAnsi="Times New Roman"/>
          <w:sz w:val="28"/>
          <w:szCs w:val="28"/>
        </w:rPr>
        <w:t xml:space="preserve"> күчемсез милек объектлары саны;</w:t>
      </w:r>
    </w:p>
    <w:p w:rsidR="0091003C" w:rsidRPr="008D5B50" w:rsidRDefault="00EE6016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оператив идарә хокукында учреждениедә булган мөлкәт белән </w:t>
      </w:r>
      <w:r>
        <w:rPr>
          <w:rFonts w:ascii="Times New Roman" w:hAnsi="Times New Roman"/>
          <w:sz w:val="28"/>
          <w:szCs w:val="28"/>
          <w:lang w:val="tt-RU"/>
        </w:rPr>
        <w:t>билгеләнгән тәртиптә</w:t>
      </w:r>
      <w:r w:rsidR="0091003C" w:rsidRPr="00910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эш алып барудан хисап елында алынган </w:t>
      </w:r>
      <w:r w:rsidR="0091003C" w:rsidRPr="0091003C">
        <w:rPr>
          <w:rFonts w:ascii="Times New Roman" w:hAnsi="Times New Roman"/>
          <w:sz w:val="28"/>
          <w:szCs w:val="28"/>
        </w:rPr>
        <w:t>акчалар күләме.</w:t>
      </w:r>
    </w:p>
    <w:p w:rsidR="0091003C" w:rsidRPr="0091003C" w:rsidRDefault="0091003C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1003C">
        <w:rPr>
          <w:rFonts w:ascii="Times New Roman" w:hAnsi="Times New Roman"/>
          <w:sz w:val="28"/>
          <w:szCs w:val="28"/>
        </w:rPr>
        <w:t>Бюджет учре</w:t>
      </w:r>
      <w:r w:rsidR="00EE6016">
        <w:rPr>
          <w:rFonts w:ascii="Times New Roman" w:hAnsi="Times New Roman"/>
          <w:sz w:val="28"/>
          <w:szCs w:val="28"/>
        </w:rPr>
        <w:t>ждениесе ө</w:t>
      </w:r>
      <w:proofErr w:type="gramStart"/>
      <w:r w:rsidR="00EE6016">
        <w:rPr>
          <w:rFonts w:ascii="Times New Roman" w:hAnsi="Times New Roman"/>
          <w:sz w:val="28"/>
          <w:szCs w:val="28"/>
        </w:rPr>
        <w:t>ст</w:t>
      </w:r>
      <w:proofErr w:type="gramEnd"/>
      <w:r w:rsidR="00EE6016">
        <w:rPr>
          <w:rFonts w:ascii="Times New Roman" w:hAnsi="Times New Roman"/>
          <w:sz w:val="28"/>
          <w:szCs w:val="28"/>
        </w:rPr>
        <w:t>әмә рәвештә күрсәт</w:t>
      </w:r>
      <w:r w:rsidRPr="0091003C">
        <w:rPr>
          <w:rFonts w:ascii="Times New Roman" w:hAnsi="Times New Roman"/>
          <w:sz w:val="28"/>
          <w:szCs w:val="28"/>
        </w:rPr>
        <w:t>ә:</w:t>
      </w:r>
    </w:p>
    <w:p w:rsidR="0091003C" w:rsidRPr="0091003C" w:rsidRDefault="0091003C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1003C">
        <w:rPr>
          <w:rFonts w:ascii="Times New Roman" w:hAnsi="Times New Roman"/>
          <w:sz w:val="28"/>
          <w:szCs w:val="28"/>
        </w:rPr>
        <w:t>учреждение тарафыннан хисап елында гамәлгә куючы функцияләрен һәм вәкаләтләрен гамәлгә ашыручы орган тарафыннан күрсәтелгән максатларга</w:t>
      </w:r>
      <w:r w:rsidR="007353F8">
        <w:rPr>
          <w:rFonts w:ascii="Times New Roman" w:hAnsi="Times New Roman"/>
          <w:sz w:val="28"/>
          <w:szCs w:val="28"/>
        </w:rPr>
        <w:t xml:space="preserve">               </w:t>
      </w:r>
      <w:r w:rsidRPr="0091003C">
        <w:rPr>
          <w:rFonts w:ascii="Times New Roman" w:hAnsi="Times New Roman"/>
          <w:sz w:val="28"/>
          <w:szCs w:val="28"/>
        </w:rPr>
        <w:t xml:space="preserve"> учреждениегә бүлеп бирелгән акчалар хисабына сатып алынган күчемсез мөлкәтнең гомуми баланс (калдык) хакы;</w:t>
      </w:r>
    </w:p>
    <w:p w:rsidR="0091003C" w:rsidRPr="0091003C" w:rsidRDefault="0091003C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1003C">
        <w:rPr>
          <w:rFonts w:ascii="Times New Roman" w:hAnsi="Times New Roman"/>
          <w:sz w:val="28"/>
          <w:szCs w:val="28"/>
        </w:rPr>
        <w:t>учреждение тарафыннан хисап елында түләүле хезмәтләрдән һәм керем</w:t>
      </w:r>
      <w:r w:rsidR="007353F8">
        <w:rPr>
          <w:rFonts w:ascii="Times New Roman" w:hAnsi="Times New Roman"/>
          <w:sz w:val="28"/>
          <w:szCs w:val="28"/>
        </w:rPr>
        <w:t xml:space="preserve">               </w:t>
      </w:r>
      <w:r w:rsidRPr="0091003C">
        <w:rPr>
          <w:rFonts w:ascii="Times New Roman" w:hAnsi="Times New Roman"/>
          <w:sz w:val="28"/>
          <w:szCs w:val="28"/>
        </w:rPr>
        <w:t xml:space="preserve"> китерүче башка тө</w:t>
      </w:r>
      <w:proofErr w:type="gramStart"/>
      <w:r w:rsidRPr="0091003C">
        <w:rPr>
          <w:rFonts w:ascii="Times New Roman" w:hAnsi="Times New Roman"/>
          <w:sz w:val="28"/>
          <w:szCs w:val="28"/>
        </w:rPr>
        <w:t>р</w:t>
      </w:r>
      <w:proofErr w:type="gramEnd"/>
      <w:r w:rsidRPr="0091003C">
        <w:rPr>
          <w:rFonts w:ascii="Times New Roman" w:hAnsi="Times New Roman"/>
          <w:sz w:val="28"/>
          <w:szCs w:val="28"/>
        </w:rPr>
        <w:t xml:space="preserve"> эшчәнлектән алынган керемнәр хисабына сатып алынган </w:t>
      </w:r>
      <w:r w:rsidR="007353F8">
        <w:rPr>
          <w:rFonts w:ascii="Times New Roman" w:hAnsi="Times New Roman"/>
          <w:sz w:val="28"/>
          <w:szCs w:val="28"/>
        </w:rPr>
        <w:t xml:space="preserve">         </w:t>
      </w:r>
      <w:r w:rsidRPr="0091003C">
        <w:rPr>
          <w:rFonts w:ascii="Times New Roman" w:hAnsi="Times New Roman"/>
          <w:sz w:val="28"/>
          <w:szCs w:val="28"/>
        </w:rPr>
        <w:t>күчемсез мөлкәтнең гомуми баланс (калдык) бәясе;</w:t>
      </w:r>
    </w:p>
    <w:p w:rsidR="0091003C" w:rsidRPr="008D5B50" w:rsidRDefault="00EE6016" w:rsidP="0091003C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 идарә хокукында</w:t>
      </w:r>
      <w:r w:rsidR="0091003C" w:rsidRPr="0091003C">
        <w:rPr>
          <w:rFonts w:ascii="Times New Roman" w:hAnsi="Times New Roman"/>
          <w:sz w:val="28"/>
          <w:szCs w:val="28"/>
        </w:rPr>
        <w:t xml:space="preserve"> учреждениедә булган аеруча кыйммәтле күчемле мөлкәтнең гомуми баланс (калдык) бәясе.</w:t>
      </w:r>
    </w:p>
    <w:p w:rsidR="003E6260" w:rsidRDefault="003E6260" w:rsidP="008D5B50">
      <w:pPr>
        <w:contextualSpacing/>
        <w:jc w:val="center"/>
        <w:rPr>
          <w:sz w:val="28"/>
          <w:szCs w:val="28"/>
        </w:rPr>
      </w:pPr>
    </w:p>
    <w:p w:rsidR="003E6260" w:rsidRPr="008D5B50" w:rsidRDefault="00EE6016" w:rsidP="00804234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1003C" w:rsidRPr="0091003C">
        <w:rPr>
          <w:sz w:val="28"/>
          <w:szCs w:val="28"/>
        </w:rPr>
        <w:t>Хисапны раслау тәртибе</w:t>
      </w:r>
    </w:p>
    <w:p w:rsidR="00BE2315" w:rsidRPr="008D5B50" w:rsidRDefault="003E6260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3.1. </w:t>
      </w:r>
      <w:r w:rsidR="00EE6016">
        <w:rPr>
          <w:sz w:val="28"/>
          <w:szCs w:val="28"/>
        </w:rPr>
        <w:t xml:space="preserve">Автоном </w:t>
      </w:r>
      <w:r w:rsidR="007353F8">
        <w:rPr>
          <w:sz w:val="28"/>
          <w:szCs w:val="28"/>
        </w:rPr>
        <w:t xml:space="preserve"> </w:t>
      </w:r>
      <w:r w:rsidR="00EE6016">
        <w:rPr>
          <w:sz w:val="28"/>
          <w:szCs w:val="28"/>
        </w:rPr>
        <w:t>учреждениенең</w:t>
      </w:r>
      <w:r w:rsidR="007353F8">
        <w:rPr>
          <w:sz w:val="28"/>
          <w:szCs w:val="28"/>
        </w:rPr>
        <w:t xml:space="preserve"> </w:t>
      </w:r>
      <w:r w:rsidR="00EE6016">
        <w:rPr>
          <w:sz w:val="28"/>
          <w:szCs w:val="28"/>
        </w:rPr>
        <w:t xml:space="preserve"> хисабы</w:t>
      </w:r>
      <w:r w:rsidR="007353F8">
        <w:rPr>
          <w:sz w:val="28"/>
          <w:szCs w:val="28"/>
        </w:rPr>
        <w:t xml:space="preserve"> </w:t>
      </w:r>
      <w:r w:rsidR="00EE6016">
        <w:rPr>
          <w:sz w:val="28"/>
          <w:szCs w:val="28"/>
        </w:rPr>
        <w:t xml:space="preserve"> «А</w:t>
      </w:r>
      <w:r w:rsidR="0091003C" w:rsidRPr="0091003C">
        <w:rPr>
          <w:sz w:val="28"/>
          <w:szCs w:val="28"/>
        </w:rPr>
        <w:t xml:space="preserve">втоном </w:t>
      </w:r>
      <w:r w:rsidR="007353F8">
        <w:rPr>
          <w:sz w:val="28"/>
          <w:szCs w:val="28"/>
        </w:rPr>
        <w:t xml:space="preserve"> </w:t>
      </w:r>
      <w:r w:rsidR="0091003C" w:rsidRPr="0091003C">
        <w:rPr>
          <w:sz w:val="28"/>
          <w:szCs w:val="28"/>
        </w:rPr>
        <w:t>учреждениелә</w:t>
      </w:r>
      <w:proofErr w:type="gramStart"/>
      <w:r w:rsidR="0091003C" w:rsidRPr="0091003C">
        <w:rPr>
          <w:sz w:val="28"/>
          <w:szCs w:val="28"/>
        </w:rPr>
        <w:t>р</w:t>
      </w:r>
      <w:proofErr w:type="gramEnd"/>
      <w:r w:rsidR="007353F8">
        <w:rPr>
          <w:sz w:val="28"/>
          <w:szCs w:val="28"/>
        </w:rPr>
        <w:t xml:space="preserve"> </w:t>
      </w:r>
      <w:r w:rsidR="0091003C" w:rsidRPr="0091003C">
        <w:rPr>
          <w:sz w:val="28"/>
          <w:szCs w:val="28"/>
        </w:rPr>
        <w:t xml:space="preserve"> турында»</w:t>
      </w:r>
      <w:r w:rsidR="007353F8">
        <w:rPr>
          <w:sz w:val="28"/>
          <w:szCs w:val="28"/>
        </w:rPr>
        <w:t xml:space="preserve">       </w:t>
      </w:r>
      <w:r w:rsidR="00EE6016">
        <w:rPr>
          <w:sz w:val="28"/>
          <w:szCs w:val="28"/>
          <w:lang w:val="tt-RU"/>
        </w:rPr>
        <w:t xml:space="preserve"> </w:t>
      </w:r>
      <w:r w:rsidR="0091003C" w:rsidRPr="0091003C">
        <w:rPr>
          <w:sz w:val="28"/>
          <w:szCs w:val="28"/>
        </w:rPr>
        <w:t>2006 елның 3 ноябрендәге 174-ФЗ номерлы Федераль законның 11 статьясында</w:t>
      </w:r>
      <w:r w:rsidR="007353F8">
        <w:rPr>
          <w:sz w:val="28"/>
          <w:szCs w:val="28"/>
        </w:rPr>
        <w:t xml:space="preserve"> </w:t>
      </w:r>
      <w:r w:rsidR="0091003C" w:rsidRPr="0091003C">
        <w:rPr>
          <w:sz w:val="28"/>
          <w:szCs w:val="28"/>
        </w:rPr>
        <w:t xml:space="preserve"> билгеләнгән тәртиптә раслана.</w:t>
      </w:r>
    </w:p>
    <w:p w:rsidR="00BE2315" w:rsidRPr="008D5B50" w:rsidRDefault="00BE2315" w:rsidP="008D5B50">
      <w:pPr>
        <w:ind w:firstLine="709"/>
        <w:contextualSpacing/>
        <w:jc w:val="both"/>
        <w:rPr>
          <w:sz w:val="28"/>
          <w:szCs w:val="28"/>
        </w:rPr>
      </w:pPr>
      <w:bookmarkStart w:id="6" w:name="sub_107"/>
      <w:r w:rsidRPr="008D5B50">
        <w:rPr>
          <w:sz w:val="28"/>
          <w:szCs w:val="28"/>
        </w:rPr>
        <w:t>3.</w:t>
      </w:r>
      <w:r w:rsidR="003E6260" w:rsidRPr="008D5B50">
        <w:rPr>
          <w:sz w:val="28"/>
          <w:szCs w:val="28"/>
        </w:rPr>
        <w:t>2</w:t>
      </w:r>
      <w:r w:rsidRPr="008D5B50">
        <w:rPr>
          <w:sz w:val="28"/>
          <w:szCs w:val="28"/>
        </w:rPr>
        <w:t xml:space="preserve">. </w:t>
      </w:r>
      <w:r w:rsidR="001F51C5">
        <w:rPr>
          <w:sz w:val="28"/>
          <w:szCs w:val="28"/>
        </w:rPr>
        <w:t>Б</w:t>
      </w:r>
      <w:r w:rsidR="0091003C" w:rsidRPr="0091003C">
        <w:rPr>
          <w:sz w:val="28"/>
          <w:szCs w:val="28"/>
        </w:rPr>
        <w:t xml:space="preserve">юджет һәм казна учреждениеләре </w:t>
      </w:r>
      <w:r w:rsidR="001F51C5">
        <w:rPr>
          <w:sz w:val="28"/>
          <w:szCs w:val="28"/>
          <w:lang w:val="tt-RU"/>
        </w:rPr>
        <w:t xml:space="preserve">хисабы </w:t>
      </w:r>
      <w:r w:rsidR="0091003C" w:rsidRPr="0091003C">
        <w:rPr>
          <w:sz w:val="28"/>
          <w:szCs w:val="28"/>
        </w:rPr>
        <w:t>учреждениесе җ</w:t>
      </w:r>
      <w:proofErr w:type="gramStart"/>
      <w:r w:rsidR="0091003C" w:rsidRPr="0091003C">
        <w:rPr>
          <w:sz w:val="28"/>
          <w:szCs w:val="28"/>
        </w:rPr>
        <w:t>ит</w:t>
      </w:r>
      <w:proofErr w:type="gramEnd"/>
      <w:r w:rsidR="0091003C" w:rsidRPr="0091003C">
        <w:rPr>
          <w:sz w:val="28"/>
          <w:szCs w:val="28"/>
        </w:rPr>
        <w:t>әкчесе</w:t>
      </w:r>
      <w:r w:rsidR="001F51C5">
        <w:rPr>
          <w:sz w:val="28"/>
          <w:szCs w:val="28"/>
          <w:lang w:val="tt-RU"/>
        </w:rPr>
        <w:t xml:space="preserve"> тарафыннан раслана</w:t>
      </w:r>
      <w:r w:rsidR="0091003C" w:rsidRPr="0091003C">
        <w:rPr>
          <w:sz w:val="28"/>
          <w:szCs w:val="28"/>
        </w:rPr>
        <w:t>.</w:t>
      </w:r>
    </w:p>
    <w:p w:rsidR="00BE2315" w:rsidRPr="008D5B50" w:rsidRDefault="00BE2315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3.2. </w:t>
      </w:r>
      <w:r w:rsidR="0091003C" w:rsidRPr="0091003C">
        <w:rPr>
          <w:sz w:val="28"/>
          <w:szCs w:val="28"/>
        </w:rPr>
        <w:t>Расланган</w:t>
      </w:r>
      <w:r w:rsidR="001F51C5">
        <w:rPr>
          <w:sz w:val="28"/>
          <w:szCs w:val="28"/>
        </w:rPr>
        <w:t>нан соң хисап билгеләнгән вакытт</w:t>
      </w:r>
      <w:r w:rsidR="0091003C" w:rsidRPr="0091003C">
        <w:rPr>
          <w:sz w:val="28"/>
          <w:szCs w:val="28"/>
        </w:rPr>
        <w:t>а</w:t>
      </w:r>
      <w:proofErr w:type="gramStart"/>
      <w:r w:rsidR="0091003C" w:rsidRPr="0091003C">
        <w:rPr>
          <w:sz w:val="28"/>
          <w:szCs w:val="28"/>
        </w:rPr>
        <w:t xml:space="preserve"> Т</w:t>
      </w:r>
      <w:proofErr w:type="gramEnd"/>
      <w:r w:rsidR="0091003C" w:rsidRPr="0091003C">
        <w:rPr>
          <w:sz w:val="28"/>
          <w:szCs w:val="28"/>
        </w:rPr>
        <w:t>үбән Кама муниципаль районының җир һәм мөлкәт мөнәсәбәтләре идарәсенә килештерүгә җибәрелә.</w:t>
      </w:r>
    </w:p>
    <w:p w:rsidR="00BE2315" w:rsidRPr="008D5B50" w:rsidRDefault="00BE2315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lastRenderedPageBreak/>
        <w:t xml:space="preserve">3.3. </w:t>
      </w:r>
      <w:r w:rsidR="0091003C" w:rsidRPr="0091003C">
        <w:rPr>
          <w:sz w:val="28"/>
          <w:szCs w:val="28"/>
        </w:rPr>
        <w:t>Түбән Кама муниципаль районының җир һәм мөлкәт мөнәсәбәтләре идарәсе</w:t>
      </w:r>
      <w:r w:rsidR="001F51C5">
        <w:rPr>
          <w:sz w:val="28"/>
          <w:szCs w:val="28"/>
          <w:lang w:val="tt-RU"/>
        </w:rPr>
        <w:t xml:space="preserve"> </w:t>
      </w:r>
      <w:r w:rsidR="001F51C5" w:rsidRPr="001F51C5">
        <w:rPr>
          <w:sz w:val="28"/>
          <w:szCs w:val="28"/>
          <w:lang w:val="tt-RU"/>
        </w:rPr>
        <w:t>әлеге</w:t>
      </w:r>
      <w:proofErr w:type="gramStart"/>
      <w:r w:rsidR="001F51C5" w:rsidRPr="001F51C5">
        <w:rPr>
          <w:sz w:val="28"/>
          <w:szCs w:val="28"/>
          <w:lang w:val="tt-RU"/>
        </w:rPr>
        <w:t xml:space="preserve"> Т</w:t>
      </w:r>
      <w:proofErr w:type="gramEnd"/>
      <w:r w:rsidR="001F51C5" w:rsidRPr="001F51C5">
        <w:rPr>
          <w:sz w:val="28"/>
          <w:szCs w:val="28"/>
          <w:lang w:val="tt-RU"/>
        </w:rPr>
        <w:t>әртипнең 3 бүлегендә</w:t>
      </w:r>
      <w:r w:rsidR="0091003C" w:rsidRPr="001F51C5">
        <w:rPr>
          <w:sz w:val="28"/>
          <w:szCs w:val="28"/>
          <w:lang w:val="tt-RU"/>
        </w:rPr>
        <w:t xml:space="preserve"> </w:t>
      </w:r>
      <w:r w:rsidR="0091003C" w:rsidRPr="0091003C">
        <w:rPr>
          <w:sz w:val="28"/>
          <w:szCs w:val="28"/>
        </w:rPr>
        <w:t>3.2 пункт</w:t>
      </w:r>
      <w:r w:rsidR="001F51C5">
        <w:rPr>
          <w:sz w:val="28"/>
          <w:szCs w:val="28"/>
        </w:rPr>
        <w:t xml:space="preserve">ында күрсәтелгән отчетны </w:t>
      </w:r>
      <w:r w:rsidR="0091003C" w:rsidRPr="0091003C">
        <w:rPr>
          <w:sz w:val="28"/>
          <w:szCs w:val="28"/>
        </w:rPr>
        <w:t xml:space="preserve">хисап кергән көннән соң килә торган ун эш көне дәвамында </w:t>
      </w:r>
      <w:r w:rsidR="001F51C5">
        <w:rPr>
          <w:sz w:val="28"/>
          <w:szCs w:val="28"/>
          <w:lang w:val="tt-RU"/>
        </w:rPr>
        <w:t xml:space="preserve">карый һәм аны раслый яки, </w:t>
      </w:r>
      <w:r w:rsidR="001F51C5">
        <w:rPr>
          <w:sz w:val="28"/>
          <w:szCs w:val="28"/>
        </w:rPr>
        <w:t>аны кире кайтару өчен нигез</w:t>
      </w:r>
      <w:r w:rsidR="0091003C" w:rsidRPr="0091003C">
        <w:rPr>
          <w:sz w:val="28"/>
          <w:szCs w:val="28"/>
        </w:rPr>
        <w:t xml:space="preserve"> б</w:t>
      </w:r>
      <w:r w:rsidR="001F51C5">
        <w:rPr>
          <w:sz w:val="28"/>
          <w:szCs w:val="28"/>
        </w:rPr>
        <w:t>улган сәбә</w:t>
      </w:r>
      <w:proofErr w:type="gramStart"/>
      <w:r w:rsidR="001F51C5">
        <w:rPr>
          <w:sz w:val="28"/>
          <w:szCs w:val="28"/>
        </w:rPr>
        <w:t>пл</w:t>
      </w:r>
      <w:proofErr w:type="gramEnd"/>
      <w:r w:rsidR="001F51C5">
        <w:rPr>
          <w:sz w:val="28"/>
          <w:szCs w:val="28"/>
        </w:rPr>
        <w:t xml:space="preserve">әрне күрсәтеп, </w:t>
      </w:r>
      <w:r w:rsidR="0091003C" w:rsidRPr="0091003C">
        <w:rPr>
          <w:sz w:val="28"/>
          <w:szCs w:val="28"/>
        </w:rPr>
        <w:t>эшләп бетерүгә кире</w:t>
      </w:r>
      <w:r w:rsidR="007353F8">
        <w:rPr>
          <w:sz w:val="28"/>
          <w:szCs w:val="28"/>
        </w:rPr>
        <w:t xml:space="preserve">           </w:t>
      </w:r>
      <w:r w:rsidR="0091003C" w:rsidRPr="0091003C">
        <w:rPr>
          <w:sz w:val="28"/>
          <w:szCs w:val="28"/>
        </w:rPr>
        <w:t xml:space="preserve"> кайтара. Хисапны эшлә</w:t>
      </w:r>
      <w:proofErr w:type="gramStart"/>
      <w:r w:rsidR="0091003C" w:rsidRPr="0091003C">
        <w:rPr>
          <w:sz w:val="28"/>
          <w:szCs w:val="28"/>
        </w:rPr>
        <w:t>п</w:t>
      </w:r>
      <w:proofErr w:type="gramEnd"/>
      <w:r w:rsidR="0091003C" w:rsidRPr="0091003C">
        <w:rPr>
          <w:sz w:val="28"/>
          <w:szCs w:val="28"/>
        </w:rPr>
        <w:t xml:space="preserve"> бетерү өчен кире кайтару өчен нигез булып, аның Россия Федерациясе законнары белән билгеләнгән таләпләргә туры килмәве тора.</w:t>
      </w:r>
    </w:p>
    <w:p w:rsidR="00247AFF" w:rsidRPr="008D5B50" w:rsidRDefault="00247AFF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3.4. </w:t>
      </w:r>
      <w:r w:rsidR="0091003C" w:rsidRPr="0091003C">
        <w:rPr>
          <w:sz w:val="28"/>
          <w:szCs w:val="28"/>
        </w:rPr>
        <w:t xml:space="preserve">Түбән Кама муниципаль районының җир һәм </w:t>
      </w:r>
      <w:proofErr w:type="gramStart"/>
      <w:r w:rsidR="0091003C" w:rsidRPr="0091003C">
        <w:rPr>
          <w:sz w:val="28"/>
          <w:szCs w:val="28"/>
        </w:rPr>
        <w:t>м</w:t>
      </w:r>
      <w:proofErr w:type="gramEnd"/>
      <w:r w:rsidR="0091003C" w:rsidRPr="0091003C">
        <w:rPr>
          <w:sz w:val="28"/>
          <w:szCs w:val="28"/>
        </w:rPr>
        <w:t>өлкәт мөнәсәбәтләре идарәсе тарафыннан к</w:t>
      </w:r>
      <w:r w:rsidR="001F51C5">
        <w:rPr>
          <w:sz w:val="28"/>
          <w:szCs w:val="28"/>
        </w:rPr>
        <w:t>илештерелгәннән соң, хисап учреждение аның</w:t>
      </w:r>
      <w:r w:rsidR="0091003C" w:rsidRPr="0091003C">
        <w:rPr>
          <w:sz w:val="28"/>
          <w:szCs w:val="28"/>
        </w:rPr>
        <w:t xml:space="preserve"> карамагында булган Түбән Кама муниципаль районы Башкарма комитеты идарәсе җитәкчесенә (яки башка вәкаләтле затка) килештерү өчен җибәрелә.</w:t>
      </w:r>
    </w:p>
    <w:p w:rsidR="00BE2315" w:rsidRPr="008D5B50" w:rsidRDefault="00247AFF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3.5</w:t>
      </w:r>
      <w:r w:rsidR="00BE2315" w:rsidRPr="008D5B50">
        <w:rPr>
          <w:sz w:val="28"/>
          <w:szCs w:val="28"/>
        </w:rPr>
        <w:t xml:space="preserve">. </w:t>
      </w:r>
      <w:r w:rsidR="0091003C" w:rsidRPr="0091003C">
        <w:rPr>
          <w:sz w:val="28"/>
          <w:szCs w:val="28"/>
        </w:rPr>
        <w:t>Эшчәнлек нәтиҗәләре һәм аң</w:t>
      </w:r>
      <w:proofErr w:type="gramStart"/>
      <w:r w:rsidR="0091003C" w:rsidRPr="0091003C">
        <w:rPr>
          <w:sz w:val="28"/>
          <w:szCs w:val="28"/>
        </w:rPr>
        <w:t>а</w:t>
      </w:r>
      <w:proofErr w:type="gramEnd"/>
      <w:r w:rsidR="0091003C" w:rsidRPr="0091003C">
        <w:rPr>
          <w:sz w:val="28"/>
          <w:szCs w:val="28"/>
        </w:rPr>
        <w:t xml:space="preserve"> беркетелгән мөлкәтне файдалану турынд</w:t>
      </w:r>
      <w:r w:rsidR="0091003C" w:rsidRPr="0091003C">
        <w:rPr>
          <w:sz w:val="28"/>
          <w:szCs w:val="28"/>
        </w:rPr>
        <w:t>а</w:t>
      </w:r>
      <w:r w:rsidR="0091003C" w:rsidRPr="0091003C">
        <w:rPr>
          <w:sz w:val="28"/>
          <w:szCs w:val="28"/>
        </w:rPr>
        <w:t>гы хисап хисап елыннан соң килүче елның 15 февраленә кадәр расланырга тиеш.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</w:p>
    <w:p w:rsidR="00BE2315" w:rsidRPr="008D5B50" w:rsidRDefault="001F51C5" w:rsidP="00804234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1003C" w:rsidRPr="0091003C">
        <w:rPr>
          <w:sz w:val="28"/>
          <w:szCs w:val="28"/>
        </w:rPr>
        <w:t>Хисапны бастырып чыгару тәртибе</w:t>
      </w:r>
    </w:p>
    <w:bookmarkEnd w:id="6"/>
    <w:p w:rsidR="00234CF4" w:rsidRPr="008D5B50" w:rsidRDefault="00234CF4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4.1.</w:t>
      </w:r>
      <w:r w:rsidR="0091003C" w:rsidRPr="0091003C">
        <w:t xml:space="preserve"> </w:t>
      </w:r>
      <w:r w:rsidR="0091003C" w:rsidRPr="0091003C">
        <w:rPr>
          <w:rFonts w:ascii="Times New Roman" w:hAnsi="Times New Roman"/>
          <w:sz w:val="28"/>
          <w:szCs w:val="28"/>
        </w:rPr>
        <w:t>Расланган</w:t>
      </w:r>
      <w:r w:rsidR="007353F8">
        <w:rPr>
          <w:rFonts w:ascii="Times New Roman" w:hAnsi="Times New Roman"/>
          <w:sz w:val="28"/>
          <w:szCs w:val="28"/>
        </w:rPr>
        <w:t xml:space="preserve"> </w:t>
      </w:r>
      <w:r w:rsidR="0091003C" w:rsidRPr="0091003C">
        <w:rPr>
          <w:rFonts w:ascii="Times New Roman" w:hAnsi="Times New Roman"/>
          <w:sz w:val="28"/>
          <w:szCs w:val="28"/>
        </w:rPr>
        <w:t xml:space="preserve"> һәм </w:t>
      </w:r>
      <w:r w:rsidR="007353F8">
        <w:rPr>
          <w:rFonts w:ascii="Times New Roman" w:hAnsi="Times New Roman"/>
          <w:sz w:val="28"/>
          <w:szCs w:val="28"/>
        </w:rPr>
        <w:t xml:space="preserve"> </w:t>
      </w:r>
      <w:r w:rsidR="0091003C" w:rsidRPr="0091003C">
        <w:rPr>
          <w:rFonts w:ascii="Times New Roman" w:hAnsi="Times New Roman"/>
          <w:sz w:val="28"/>
          <w:szCs w:val="28"/>
        </w:rPr>
        <w:t xml:space="preserve">килешенгән </w:t>
      </w:r>
      <w:r w:rsidR="007353F8">
        <w:rPr>
          <w:rFonts w:ascii="Times New Roman" w:hAnsi="Times New Roman"/>
          <w:sz w:val="28"/>
          <w:szCs w:val="28"/>
        </w:rPr>
        <w:t xml:space="preserve"> </w:t>
      </w:r>
      <w:r w:rsidR="0091003C" w:rsidRPr="0091003C">
        <w:rPr>
          <w:rFonts w:ascii="Times New Roman" w:hAnsi="Times New Roman"/>
          <w:sz w:val="28"/>
          <w:szCs w:val="28"/>
        </w:rPr>
        <w:t xml:space="preserve">хисап </w:t>
      </w:r>
      <w:r w:rsidR="007353F8">
        <w:rPr>
          <w:rFonts w:ascii="Times New Roman" w:hAnsi="Times New Roman"/>
          <w:sz w:val="28"/>
          <w:szCs w:val="28"/>
        </w:rPr>
        <w:t xml:space="preserve"> </w:t>
      </w:r>
      <w:r w:rsidR="0091003C" w:rsidRPr="0091003C">
        <w:rPr>
          <w:rFonts w:ascii="Times New Roman" w:hAnsi="Times New Roman"/>
          <w:sz w:val="28"/>
          <w:szCs w:val="28"/>
        </w:rPr>
        <w:t>«Интернет»</w:t>
      </w:r>
      <w:r w:rsidR="001F51C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353F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1003C" w:rsidRPr="0091003C">
        <w:rPr>
          <w:rFonts w:ascii="Times New Roman" w:hAnsi="Times New Roman"/>
          <w:sz w:val="28"/>
          <w:szCs w:val="28"/>
        </w:rPr>
        <w:t xml:space="preserve">мәгълүмат-телекоммуникация челтәрендә учреждениенең </w:t>
      </w:r>
      <w:proofErr w:type="gramStart"/>
      <w:r w:rsidR="0091003C" w:rsidRPr="0091003C">
        <w:rPr>
          <w:rFonts w:ascii="Times New Roman" w:hAnsi="Times New Roman"/>
          <w:sz w:val="28"/>
          <w:szCs w:val="28"/>
        </w:rPr>
        <w:t>р</w:t>
      </w:r>
      <w:proofErr w:type="gramEnd"/>
      <w:r w:rsidR="0091003C" w:rsidRPr="0091003C">
        <w:rPr>
          <w:rFonts w:ascii="Times New Roman" w:hAnsi="Times New Roman"/>
          <w:sz w:val="28"/>
          <w:szCs w:val="28"/>
        </w:rPr>
        <w:t>әсми сайтында урнаштырыла.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</w:p>
    <w:p w:rsidR="00234CF4" w:rsidRPr="008D5B50" w:rsidRDefault="00234CF4" w:rsidP="008D5B50">
      <w:pPr>
        <w:pStyle w:val="a7"/>
        <w:contextualSpacing/>
        <w:rPr>
          <w:rFonts w:ascii="Times New Roman" w:hAnsi="Times New Roman" w:cs="Times New Roman"/>
          <w:sz w:val="28"/>
          <w:szCs w:val="28"/>
        </w:rPr>
      </w:pPr>
    </w:p>
    <w:p w:rsidR="00234CF4" w:rsidRPr="008D5B50" w:rsidRDefault="00234CF4" w:rsidP="008D5B50">
      <w:pPr>
        <w:pStyle w:val="a7"/>
        <w:contextualSpacing/>
        <w:rPr>
          <w:rFonts w:ascii="Times New Roman" w:hAnsi="Times New Roman" w:cs="Times New Roman"/>
          <w:sz w:val="28"/>
          <w:szCs w:val="28"/>
        </w:rPr>
      </w:pPr>
    </w:p>
    <w:p w:rsidR="00234CF4" w:rsidRPr="008D5B50" w:rsidRDefault="00234CF4" w:rsidP="008D5B50">
      <w:pPr>
        <w:pStyle w:val="a7"/>
        <w:contextualSpacing/>
        <w:rPr>
          <w:rFonts w:ascii="Times New Roman" w:hAnsi="Times New Roman" w:cs="Times New Roman"/>
          <w:sz w:val="28"/>
          <w:szCs w:val="28"/>
        </w:rPr>
      </w:pPr>
    </w:p>
    <w:p w:rsidR="00234CF4" w:rsidRPr="008D5B50" w:rsidRDefault="00234CF4" w:rsidP="008D5B50">
      <w:pPr>
        <w:ind w:left="4320"/>
        <w:contextualSpacing/>
        <w:jc w:val="center"/>
        <w:rPr>
          <w:sz w:val="28"/>
          <w:szCs w:val="28"/>
        </w:rPr>
      </w:pPr>
    </w:p>
    <w:p w:rsidR="00234CF4" w:rsidRPr="008D5B50" w:rsidRDefault="00234CF4" w:rsidP="008D5B50">
      <w:pPr>
        <w:ind w:left="4320"/>
        <w:contextualSpacing/>
        <w:jc w:val="center"/>
        <w:rPr>
          <w:sz w:val="28"/>
          <w:szCs w:val="28"/>
        </w:rPr>
      </w:pPr>
    </w:p>
    <w:p w:rsidR="00234CF4" w:rsidRPr="008D5B50" w:rsidRDefault="00234CF4" w:rsidP="008D5B50">
      <w:pPr>
        <w:ind w:left="4320"/>
        <w:contextualSpacing/>
        <w:jc w:val="center"/>
        <w:rPr>
          <w:sz w:val="28"/>
          <w:szCs w:val="28"/>
        </w:rPr>
      </w:pPr>
    </w:p>
    <w:p w:rsidR="003D2D1F" w:rsidRPr="008D5B50" w:rsidRDefault="003D2D1F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3D2D1F" w:rsidRPr="008D5B50" w:rsidRDefault="003D2D1F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C721EE" w:rsidRDefault="00C721EE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C721EE" w:rsidRDefault="00C721EE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C721EE" w:rsidRDefault="00C721EE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1F51C5" w:rsidRDefault="001F51C5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1F51C5" w:rsidRDefault="001F51C5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1F51C5" w:rsidRDefault="001F51C5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1F51C5" w:rsidRDefault="001F51C5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1F51C5" w:rsidRDefault="001F51C5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1F51C5" w:rsidRDefault="001F51C5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1F51C5" w:rsidRDefault="001F51C5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A16CD0" w:rsidRDefault="00A16CD0" w:rsidP="00804234">
      <w:pPr>
        <w:pStyle w:val="aa"/>
        <w:ind w:left="5529" w:firstLine="4"/>
        <w:jc w:val="center"/>
        <w:rPr>
          <w:sz w:val="28"/>
          <w:szCs w:val="28"/>
        </w:rPr>
      </w:pPr>
      <w:bookmarkStart w:id="7" w:name="_GoBack"/>
      <w:bookmarkEnd w:id="7"/>
    </w:p>
    <w:p w:rsidR="001F51C5" w:rsidRDefault="001F51C5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7353F8" w:rsidRDefault="001F51C5" w:rsidP="001F51C5">
      <w:pPr>
        <w:pStyle w:val="aa"/>
        <w:ind w:left="5529" w:firstLine="4"/>
        <w:rPr>
          <w:sz w:val="28"/>
          <w:szCs w:val="28"/>
        </w:rPr>
      </w:pPr>
      <w:r>
        <w:rPr>
          <w:sz w:val="28"/>
          <w:szCs w:val="28"/>
        </w:rPr>
        <w:lastRenderedPageBreak/>
        <w:t>М</w:t>
      </w:r>
      <w:r w:rsidRPr="001F51C5">
        <w:rPr>
          <w:sz w:val="28"/>
          <w:szCs w:val="28"/>
        </w:rPr>
        <w:t>уни</w:t>
      </w:r>
      <w:r>
        <w:rPr>
          <w:sz w:val="28"/>
          <w:szCs w:val="28"/>
        </w:rPr>
        <w:t xml:space="preserve">ципаль учреждениеләре </w:t>
      </w:r>
    </w:p>
    <w:p w:rsidR="007353F8" w:rsidRDefault="001F51C5" w:rsidP="001F51C5">
      <w:pPr>
        <w:pStyle w:val="aa"/>
        <w:ind w:left="5529" w:firstLine="4"/>
        <w:rPr>
          <w:sz w:val="28"/>
          <w:szCs w:val="28"/>
        </w:rPr>
      </w:pPr>
      <w:r>
        <w:rPr>
          <w:sz w:val="28"/>
          <w:szCs w:val="28"/>
        </w:rPr>
        <w:t>эшчәнлеге</w:t>
      </w:r>
      <w:r>
        <w:rPr>
          <w:sz w:val="28"/>
          <w:szCs w:val="28"/>
          <w:lang w:val="tt-RU"/>
        </w:rPr>
        <w:t xml:space="preserve"> </w:t>
      </w:r>
      <w:r w:rsidRPr="001F51C5">
        <w:rPr>
          <w:sz w:val="28"/>
          <w:szCs w:val="28"/>
        </w:rPr>
        <w:t>нәтиҗәләре һәм аң</w:t>
      </w:r>
      <w:proofErr w:type="gramStart"/>
      <w:r w:rsidRPr="001F51C5">
        <w:rPr>
          <w:sz w:val="28"/>
          <w:szCs w:val="28"/>
        </w:rPr>
        <w:t>а</w:t>
      </w:r>
      <w:proofErr w:type="gramEnd"/>
      <w:r w:rsidRPr="001F51C5">
        <w:rPr>
          <w:sz w:val="28"/>
          <w:szCs w:val="28"/>
        </w:rPr>
        <w:t xml:space="preserve"> </w:t>
      </w:r>
    </w:p>
    <w:p w:rsidR="007353F8" w:rsidRDefault="001F51C5" w:rsidP="001F51C5">
      <w:pPr>
        <w:pStyle w:val="aa"/>
        <w:ind w:left="5529" w:firstLine="4"/>
        <w:rPr>
          <w:sz w:val="28"/>
          <w:szCs w:val="28"/>
        </w:rPr>
      </w:pPr>
      <w:r w:rsidRPr="001F51C5">
        <w:rPr>
          <w:sz w:val="28"/>
          <w:szCs w:val="28"/>
        </w:rPr>
        <w:t xml:space="preserve">беркетелгән муниципаль мөлкәтне файдалану турында хисап төзү </w:t>
      </w:r>
    </w:p>
    <w:p w:rsidR="001F51C5" w:rsidRDefault="001F51C5" w:rsidP="001F51C5">
      <w:pPr>
        <w:pStyle w:val="aa"/>
        <w:ind w:left="5529" w:firstLine="4"/>
        <w:rPr>
          <w:sz w:val="28"/>
          <w:szCs w:val="28"/>
        </w:rPr>
      </w:pPr>
      <w:r w:rsidRPr="001F51C5">
        <w:rPr>
          <w:sz w:val="28"/>
          <w:szCs w:val="28"/>
        </w:rPr>
        <w:t>һәм раслау</w:t>
      </w:r>
      <w:proofErr w:type="gramStart"/>
      <w:r w:rsidRPr="001F51C5">
        <w:rPr>
          <w:sz w:val="28"/>
          <w:szCs w:val="28"/>
        </w:rPr>
        <w:t xml:space="preserve"> </w:t>
      </w:r>
      <w:r w:rsidR="00636048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әртибенә</w:t>
      </w:r>
    </w:p>
    <w:p w:rsidR="001F51C5" w:rsidRPr="001F51C5" w:rsidRDefault="001F51C5" w:rsidP="001F51C5">
      <w:pPr>
        <w:pStyle w:val="aa"/>
        <w:ind w:left="5529" w:firstLine="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кушымта</w:t>
      </w:r>
    </w:p>
    <w:p w:rsidR="00F742F2" w:rsidRPr="008D5B50" w:rsidRDefault="00F742F2" w:rsidP="008D5B50">
      <w:pPr>
        <w:pStyle w:val="aa"/>
        <w:jc w:val="right"/>
        <w:rPr>
          <w:sz w:val="28"/>
          <w:szCs w:val="28"/>
        </w:rPr>
      </w:pPr>
    </w:p>
    <w:p w:rsidR="00F742F2" w:rsidRPr="008D5B50" w:rsidRDefault="00F742F2" w:rsidP="008D5B50">
      <w:pPr>
        <w:jc w:val="right"/>
        <w:rPr>
          <w:sz w:val="28"/>
          <w:szCs w:val="28"/>
        </w:rPr>
      </w:pPr>
      <w:r w:rsidRPr="008D5B50">
        <w:rPr>
          <w:sz w:val="28"/>
          <w:szCs w:val="28"/>
        </w:rPr>
        <w:t>Форма</w:t>
      </w:r>
    </w:p>
    <w:tbl>
      <w:tblPr>
        <w:tblW w:w="9688" w:type="dxa"/>
        <w:tblInd w:w="-318" w:type="dxa"/>
        <w:tblLook w:val="04A0" w:firstRow="1" w:lastRow="0" w:firstColumn="1" w:lastColumn="0" w:noHBand="0" w:noVBand="1"/>
      </w:tblPr>
      <w:tblGrid>
        <w:gridCol w:w="4433"/>
        <w:gridCol w:w="359"/>
        <w:gridCol w:w="4896"/>
      </w:tblGrid>
      <w:tr w:rsidR="008D5B50" w:rsidRPr="008D5B50" w:rsidTr="00626E8E">
        <w:trPr>
          <w:trHeight w:val="378"/>
        </w:trPr>
        <w:tc>
          <w:tcPr>
            <w:tcW w:w="4433" w:type="dxa"/>
          </w:tcPr>
          <w:p w:rsidR="00F742F2" w:rsidRPr="008D5B50" w:rsidRDefault="00F742F2" w:rsidP="008D5B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dxa"/>
          </w:tcPr>
          <w:p w:rsidR="00F742F2" w:rsidRPr="008D5B50" w:rsidRDefault="00F742F2" w:rsidP="008D5B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96" w:type="dxa"/>
          </w:tcPr>
          <w:p w:rsidR="00F742F2" w:rsidRPr="008D5B50" w:rsidRDefault="00F742F2" w:rsidP="008D5B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247AFF" w:rsidRPr="008D5B50" w:rsidRDefault="00247AFF" w:rsidP="008D5B50">
      <w:pPr>
        <w:rPr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685"/>
        <w:gridCol w:w="3366"/>
      </w:tblGrid>
      <w:tr w:rsidR="008D5B50" w:rsidRPr="008D5B50" w:rsidTr="007353F8">
        <w:tc>
          <w:tcPr>
            <w:tcW w:w="3369" w:type="dxa"/>
          </w:tcPr>
          <w:p w:rsidR="00636048" w:rsidRDefault="00636048" w:rsidP="008D5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Килешенгән</w:t>
            </w:r>
            <w:r w:rsidR="00247AFF" w:rsidRPr="008D5B50">
              <w:rPr>
                <w:sz w:val="28"/>
                <w:szCs w:val="28"/>
              </w:rPr>
              <w:t>:</w:t>
            </w:r>
          </w:p>
          <w:p w:rsidR="00636048" w:rsidRPr="00636048" w:rsidRDefault="00247AFF" w:rsidP="008D5B50">
            <w:pPr>
              <w:rPr>
                <w:sz w:val="28"/>
                <w:szCs w:val="28"/>
                <w:lang w:val="tt-RU"/>
              </w:rPr>
            </w:pPr>
            <w:r w:rsidRPr="008D5B50">
              <w:rPr>
                <w:sz w:val="28"/>
                <w:szCs w:val="28"/>
              </w:rPr>
              <w:t xml:space="preserve"> </w:t>
            </w:r>
            <w:r w:rsidR="00636048" w:rsidRPr="00636048">
              <w:rPr>
                <w:sz w:val="28"/>
                <w:szCs w:val="28"/>
              </w:rPr>
              <w:t xml:space="preserve">Түбән Кама муниципаль районының җир һәм </w:t>
            </w:r>
            <w:proofErr w:type="gramStart"/>
            <w:r w:rsidR="00636048" w:rsidRPr="00636048">
              <w:rPr>
                <w:sz w:val="28"/>
                <w:szCs w:val="28"/>
              </w:rPr>
              <w:t>м</w:t>
            </w:r>
            <w:proofErr w:type="gramEnd"/>
            <w:r w:rsidR="00636048" w:rsidRPr="00636048">
              <w:rPr>
                <w:sz w:val="28"/>
                <w:szCs w:val="28"/>
              </w:rPr>
              <w:t>өлкәт мөнәсәбәтләре идарәсе</w:t>
            </w:r>
            <w:r w:rsidR="00636048">
              <w:rPr>
                <w:sz w:val="28"/>
                <w:szCs w:val="28"/>
                <w:lang w:val="tt-RU"/>
              </w:rPr>
              <w:t xml:space="preserve"> башлыгы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__________/___________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</w:p>
          <w:p w:rsidR="00247AFF" w:rsidRPr="008D5B50" w:rsidRDefault="00636048" w:rsidP="008D5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20___ел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636048">
              <w:rPr>
                <w:sz w:val="28"/>
                <w:szCs w:val="28"/>
              </w:rPr>
              <w:t>«__»__________</w:t>
            </w:r>
          </w:p>
        </w:tc>
        <w:tc>
          <w:tcPr>
            <w:tcW w:w="3685" w:type="dxa"/>
          </w:tcPr>
          <w:p w:rsidR="00247AFF" w:rsidRPr="008D5B50" w:rsidRDefault="00636048" w:rsidP="008D5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Килешенгән</w:t>
            </w:r>
            <w:r w:rsidR="00247AFF" w:rsidRPr="008D5B50">
              <w:rPr>
                <w:sz w:val="28"/>
                <w:szCs w:val="28"/>
              </w:rPr>
              <w:t>:</w:t>
            </w:r>
          </w:p>
          <w:p w:rsidR="00247AFF" w:rsidRDefault="00636048" w:rsidP="008D5B50">
            <w:pPr>
              <w:rPr>
                <w:sz w:val="28"/>
                <w:szCs w:val="28"/>
              </w:rPr>
            </w:pPr>
            <w:r w:rsidRPr="00636048">
              <w:rPr>
                <w:sz w:val="28"/>
                <w:szCs w:val="28"/>
              </w:rPr>
              <w:t>Түбән Кама муниципаль районы Башкарма комитеты</w:t>
            </w:r>
          </w:p>
          <w:p w:rsidR="007353F8" w:rsidRDefault="007353F8" w:rsidP="008D5B50">
            <w:pPr>
              <w:rPr>
                <w:sz w:val="28"/>
                <w:szCs w:val="28"/>
              </w:rPr>
            </w:pPr>
          </w:p>
          <w:p w:rsidR="00636048" w:rsidRPr="008D5B50" w:rsidRDefault="00636048" w:rsidP="008D5B50">
            <w:pPr>
              <w:rPr>
                <w:sz w:val="28"/>
                <w:szCs w:val="28"/>
              </w:rPr>
            </w:pPr>
            <w:r w:rsidRPr="00636048">
              <w:rPr>
                <w:sz w:val="28"/>
                <w:szCs w:val="28"/>
              </w:rPr>
              <w:t>___________________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___________/___________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</w:p>
          <w:p w:rsidR="00247AFF" w:rsidRPr="008D5B50" w:rsidRDefault="00636048" w:rsidP="008D5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20___ел </w:t>
            </w:r>
            <w:r w:rsidRPr="00636048">
              <w:rPr>
                <w:sz w:val="28"/>
                <w:szCs w:val="28"/>
              </w:rPr>
              <w:t>«__»__________</w:t>
            </w:r>
          </w:p>
        </w:tc>
        <w:tc>
          <w:tcPr>
            <w:tcW w:w="3366" w:type="dxa"/>
          </w:tcPr>
          <w:p w:rsidR="00247AFF" w:rsidRPr="008D5B50" w:rsidRDefault="00636048" w:rsidP="008D5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Раслыйм</w:t>
            </w:r>
            <w:r w:rsidR="00247AFF" w:rsidRPr="008D5B50">
              <w:rPr>
                <w:sz w:val="28"/>
                <w:szCs w:val="28"/>
              </w:rPr>
              <w:t xml:space="preserve">: </w:t>
            </w:r>
          </w:p>
          <w:p w:rsidR="00247AFF" w:rsidRPr="008D5B50" w:rsidRDefault="00636048" w:rsidP="008D5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</w:t>
            </w:r>
            <w:r w:rsidR="00247AFF" w:rsidRPr="008D5B50">
              <w:rPr>
                <w:sz w:val="28"/>
                <w:szCs w:val="28"/>
              </w:rPr>
              <w:t xml:space="preserve">  </w:t>
            </w:r>
          </w:p>
          <w:p w:rsidR="00247AFF" w:rsidRPr="00636048" w:rsidRDefault="00636048" w:rsidP="008D5B50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учреждение </w:t>
            </w:r>
            <w:r>
              <w:rPr>
                <w:sz w:val="28"/>
                <w:szCs w:val="28"/>
                <w:lang w:val="tt-RU"/>
              </w:rPr>
              <w:t>директоры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</w:p>
          <w:p w:rsidR="007353F8" w:rsidRDefault="007353F8" w:rsidP="008D5B50">
            <w:pPr>
              <w:rPr>
                <w:sz w:val="28"/>
                <w:szCs w:val="28"/>
              </w:rPr>
            </w:pP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_________/____________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</w:p>
          <w:p w:rsidR="00247AFF" w:rsidRPr="008D5B50" w:rsidRDefault="00636048" w:rsidP="008D5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20___ел </w:t>
            </w:r>
            <w:r w:rsidRPr="00636048">
              <w:rPr>
                <w:sz w:val="28"/>
                <w:szCs w:val="28"/>
              </w:rPr>
              <w:t>«__»__________</w:t>
            </w:r>
          </w:p>
        </w:tc>
      </w:tr>
    </w:tbl>
    <w:p w:rsidR="00247AFF" w:rsidRPr="008D5B50" w:rsidRDefault="00247AFF" w:rsidP="008D5B50">
      <w:pPr>
        <w:rPr>
          <w:sz w:val="28"/>
          <w:szCs w:val="28"/>
        </w:rPr>
      </w:pPr>
    </w:p>
    <w:p w:rsidR="00626E8E" w:rsidRPr="008D5B50" w:rsidRDefault="00626E8E" w:rsidP="008D5B5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742F2" w:rsidRPr="00636048" w:rsidRDefault="00636048" w:rsidP="0063604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20__ елның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36048">
        <w:rPr>
          <w:rFonts w:ascii="Times New Roman" w:hAnsi="Times New Roman" w:cs="Times New Roman"/>
          <w:sz w:val="28"/>
          <w:szCs w:val="28"/>
        </w:rPr>
        <w:t>_________</w:t>
      </w:r>
    </w:p>
    <w:p w:rsidR="00636048" w:rsidRDefault="00636048" w:rsidP="006360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 учреждение эшчән</w:t>
      </w:r>
      <w:r w:rsidRPr="00636048">
        <w:rPr>
          <w:rFonts w:ascii="Times New Roman" w:hAnsi="Times New Roman" w:cs="Times New Roman"/>
          <w:sz w:val="28"/>
          <w:szCs w:val="28"/>
        </w:rPr>
        <w:t>леге нәтиҗәләре һәм аңа беркетелгән</w:t>
      </w:r>
      <w:r>
        <w:rPr>
          <w:rFonts w:ascii="Times New Roman" w:hAnsi="Times New Roman" w:cs="Times New Roman"/>
          <w:sz w:val="28"/>
          <w:szCs w:val="28"/>
        </w:rPr>
        <w:t xml:space="preserve"> муниципаль мөлкәтне файдалану </w:t>
      </w:r>
      <w:r w:rsidRPr="00636048">
        <w:rPr>
          <w:rFonts w:ascii="Times New Roman" w:hAnsi="Times New Roman" w:cs="Times New Roman"/>
          <w:sz w:val="28"/>
          <w:szCs w:val="28"/>
        </w:rPr>
        <w:t>турында</w:t>
      </w:r>
    </w:p>
    <w:p w:rsidR="00636048" w:rsidRPr="00636048" w:rsidRDefault="00636048" w:rsidP="006360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36048">
        <w:rPr>
          <w:rFonts w:ascii="Times New Roman" w:hAnsi="Times New Roman" w:cs="Times New Roman"/>
          <w:sz w:val="28"/>
          <w:szCs w:val="28"/>
        </w:rPr>
        <w:t xml:space="preserve"> хисап</w:t>
      </w:r>
    </w:p>
    <w:p w:rsidR="00F742F2" w:rsidRPr="008D5B50" w:rsidRDefault="00F742F2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27"/>
        <w:gridCol w:w="567"/>
        <w:gridCol w:w="1984"/>
        <w:gridCol w:w="426"/>
        <w:gridCol w:w="2552"/>
        <w:gridCol w:w="1417"/>
      </w:tblGrid>
      <w:tr w:rsidR="008D5B50" w:rsidRPr="008D5B50" w:rsidTr="00804234">
        <w:tc>
          <w:tcPr>
            <w:tcW w:w="3227" w:type="dxa"/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742F2" w:rsidRPr="008D5B50" w:rsidRDefault="00636048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КОДЛАР</w:t>
            </w:r>
          </w:p>
        </w:tc>
      </w:tr>
      <w:tr w:rsidR="008D5B50" w:rsidRPr="008D5B50" w:rsidTr="00804234">
        <w:tc>
          <w:tcPr>
            <w:tcW w:w="3227" w:type="dxa"/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636048" w:rsidRDefault="00F742F2" w:rsidP="008D5B5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>КФД</w:t>
            </w:r>
            <w:r w:rsidR="006360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буенча форма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6204" w:type="dxa"/>
            <w:gridSpan w:val="4"/>
          </w:tcPr>
          <w:p w:rsidR="00F742F2" w:rsidRPr="008D5B50" w:rsidRDefault="00636048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учреждениенең</w:t>
            </w:r>
          </w:p>
          <w:p w:rsidR="00F742F2" w:rsidRPr="00636048" w:rsidRDefault="00636048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тулы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исеме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ind w:left="1309" w:hanging="13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3227" w:type="dxa"/>
            <w:tcBorders>
              <w:bottom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3227" w:type="dxa"/>
            <w:tcBorders>
              <w:top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636048" w:rsidRDefault="00F742F2" w:rsidP="008D5B5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 xml:space="preserve"> ОКПО</w:t>
            </w:r>
            <w:r w:rsidR="006360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буенча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3794" w:type="dxa"/>
            <w:gridSpan w:val="2"/>
          </w:tcPr>
          <w:p w:rsidR="00636048" w:rsidRPr="00636048" w:rsidRDefault="00636048" w:rsidP="0063604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36048">
              <w:rPr>
                <w:rFonts w:ascii="Times New Roman" w:hAnsi="Times New Roman" w:cs="Times New Roman"/>
                <w:sz w:val="28"/>
                <w:szCs w:val="28"/>
              </w:rPr>
              <w:t>Муниципаль учреждениенең</w:t>
            </w:r>
          </w:p>
          <w:p w:rsidR="00F742F2" w:rsidRPr="008D5B50" w:rsidRDefault="00636048" w:rsidP="0063604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кыска</w:t>
            </w:r>
            <w:r w:rsidRPr="00636048">
              <w:rPr>
                <w:rFonts w:ascii="Times New Roman" w:hAnsi="Times New Roman" w:cs="Times New Roman"/>
                <w:sz w:val="28"/>
                <w:szCs w:val="28"/>
              </w:rPr>
              <w:t xml:space="preserve"> исеме</w:t>
            </w:r>
          </w:p>
        </w:tc>
        <w:tc>
          <w:tcPr>
            <w:tcW w:w="2410" w:type="dxa"/>
            <w:gridSpan w:val="2"/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3227" w:type="dxa"/>
            <w:tcBorders>
              <w:bottom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3227" w:type="dxa"/>
            <w:tcBorders>
              <w:top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tcBorders>
              <w:right w:val="single" w:sz="4" w:space="0" w:color="auto"/>
            </w:tcBorders>
          </w:tcPr>
          <w:p w:rsidR="00F742F2" w:rsidRPr="00636048" w:rsidRDefault="000677A7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hyperlink r:id="rId10" w:history="1">
              <w:r w:rsidR="00F742F2" w:rsidRPr="008D5B50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  <w:r w:rsidR="0063604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буенча үлчәү берәмлеге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4234" w:rsidRDefault="00804234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36048" w:rsidRDefault="00636048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Гамәлгә куючы функцияләрен</w:t>
      </w:r>
    </w:p>
    <w:p w:rsidR="00636048" w:rsidRDefault="00636048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һәм вәкаләтләрен гамәлгә ашыручы</w:t>
      </w:r>
    </w:p>
    <w:p w:rsidR="00636048" w:rsidRPr="00636048" w:rsidRDefault="00636048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орган исеме</w:t>
      </w:r>
    </w:p>
    <w:p w:rsidR="00F742F2" w:rsidRPr="008D5B50" w:rsidRDefault="00F742F2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D5B50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742F2" w:rsidRPr="008D5B50" w:rsidRDefault="00F742F2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26E8E" w:rsidRDefault="00626E8E" w:rsidP="008D5B50">
      <w:pPr>
        <w:jc w:val="center"/>
        <w:outlineLvl w:val="2"/>
        <w:rPr>
          <w:sz w:val="28"/>
          <w:szCs w:val="28"/>
        </w:rPr>
      </w:pPr>
    </w:p>
    <w:p w:rsidR="00636048" w:rsidRPr="008D5B50" w:rsidRDefault="00636048" w:rsidP="008D5B50">
      <w:pPr>
        <w:jc w:val="center"/>
        <w:outlineLvl w:val="2"/>
        <w:rPr>
          <w:sz w:val="28"/>
          <w:szCs w:val="28"/>
        </w:rPr>
      </w:pPr>
    </w:p>
    <w:p w:rsidR="00F742F2" w:rsidRPr="00636048" w:rsidRDefault="00F742F2" w:rsidP="008D5B50">
      <w:pPr>
        <w:jc w:val="center"/>
        <w:outlineLvl w:val="2"/>
        <w:rPr>
          <w:sz w:val="28"/>
          <w:szCs w:val="28"/>
          <w:lang w:val="tt-RU"/>
        </w:rPr>
      </w:pPr>
      <w:r w:rsidRPr="008D5B50">
        <w:rPr>
          <w:sz w:val="28"/>
          <w:szCs w:val="28"/>
        </w:rPr>
        <w:lastRenderedPageBreak/>
        <w:t>I</w:t>
      </w:r>
      <w:r w:rsidR="00636048">
        <w:rPr>
          <w:sz w:val="28"/>
          <w:szCs w:val="28"/>
          <w:lang w:val="tt-RU"/>
        </w:rPr>
        <w:t xml:space="preserve"> бүлек</w:t>
      </w:r>
      <w:r w:rsidR="00636048">
        <w:rPr>
          <w:sz w:val="28"/>
          <w:szCs w:val="28"/>
        </w:rPr>
        <w:t>. Учреждение турында</w:t>
      </w:r>
      <w:r w:rsidR="00636048">
        <w:rPr>
          <w:sz w:val="28"/>
          <w:szCs w:val="28"/>
          <w:lang w:val="tt-RU"/>
        </w:rPr>
        <w:t xml:space="preserve"> гомуми мәгълүматлар</w:t>
      </w:r>
    </w:p>
    <w:p w:rsidR="00804234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/>
        <w:jc w:val="both"/>
        <w:rPr>
          <w:rFonts w:eastAsia="Times New Roman"/>
          <w:kern w:val="0"/>
          <w:sz w:val="28"/>
          <w:szCs w:val="28"/>
        </w:rPr>
      </w:pPr>
    </w:p>
    <w:p w:rsidR="00F742F2" w:rsidRPr="008D5B50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 xml:space="preserve">1.1. </w:t>
      </w:r>
      <w:r w:rsidR="00023902">
        <w:rPr>
          <w:sz w:val="28"/>
          <w:szCs w:val="28"/>
        </w:rPr>
        <w:t>Муниципаль учреждениенең эшчәнлек төрләре</w:t>
      </w:r>
      <w:r w:rsidR="00F742F2" w:rsidRPr="008D5B50">
        <w:rPr>
          <w:sz w:val="28"/>
          <w:szCs w:val="28"/>
        </w:rPr>
        <w:t>: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4252"/>
      </w:tblGrid>
      <w:tr w:rsidR="008D5B50" w:rsidRPr="00A16CD0" w:rsidTr="00804234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023902" w:rsidRDefault="00023902" w:rsidP="0002390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т/с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023902" w:rsidRDefault="00023902" w:rsidP="00023902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Гамәлгә кую документлары нигезендә төп эшчәнлек төрләре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023902" w:rsidRDefault="0002390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02390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Гамәлгә кую документлары нигезендә төп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булмаган</w:t>
            </w:r>
            <w:r w:rsidRPr="0002390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эшчәнлек төрләре</w:t>
            </w:r>
          </w:p>
        </w:tc>
      </w:tr>
      <w:tr w:rsidR="008D5B50" w:rsidRPr="008D5B50" w:rsidTr="00804234">
        <w:trPr>
          <w:cantSplit/>
          <w:trHeight w:val="1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D5B50" w:rsidRPr="008D5B50" w:rsidTr="0080423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80423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4234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right="-2"/>
        <w:jc w:val="both"/>
        <w:rPr>
          <w:sz w:val="26"/>
          <w:szCs w:val="26"/>
        </w:rPr>
      </w:pPr>
    </w:p>
    <w:p w:rsidR="00023902" w:rsidRPr="00804234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804234">
        <w:rPr>
          <w:sz w:val="28"/>
          <w:szCs w:val="28"/>
        </w:rPr>
        <w:t>1.2.</w:t>
      </w:r>
      <w:r>
        <w:rPr>
          <w:sz w:val="26"/>
          <w:szCs w:val="26"/>
        </w:rPr>
        <w:t xml:space="preserve"> </w:t>
      </w:r>
      <w:r w:rsidR="00023902">
        <w:rPr>
          <w:sz w:val="28"/>
          <w:szCs w:val="28"/>
        </w:rPr>
        <w:t>Н</w:t>
      </w:r>
      <w:r w:rsidR="00023902" w:rsidRPr="00023902">
        <w:rPr>
          <w:sz w:val="28"/>
          <w:szCs w:val="28"/>
        </w:rPr>
        <w:t>орматив хокукый (хокукый) актларда каралган очракларда, күрсәтелгән хезмәтләрне (эшләрне) кулланучыларны күрсәтеп, кулланучыларга түләүле күрсәтелә то</w:t>
      </w:r>
      <w:r w:rsidR="00023902">
        <w:rPr>
          <w:sz w:val="28"/>
          <w:szCs w:val="28"/>
        </w:rPr>
        <w:t>рган хезмәтлә</w:t>
      </w:r>
      <w:proofErr w:type="gramStart"/>
      <w:r w:rsidR="00023902">
        <w:rPr>
          <w:sz w:val="28"/>
          <w:szCs w:val="28"/>
        </w:rPr>
        <w:t>р</w:t>
      </w:r>
      <w:proofErr w:type="gramEnd"/>
      <w:r w:rsidR="00023902">
        <w:rPr>
          <w:sz w:val="28"/>
          <w:szCs w:val="28"/>
        </w:rPr>
        <w:t xml:space="preserve"> (эшләр)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4252"/>
      </w:tblGrid>
      <w:tr w:rsidR="008D5B50" w:rsidRPr="008D5B50" w:rsidTr="00804234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02390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т/с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023902" w:rsidP="000239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Норматив хокукый </w:t>
            </w:r>
            <w:r w:rsidRPr="0002390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актларда каралган очракларда, кулланучыларга түләүле күрсәтелә торган хезмәтләр (эшләр)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 &lt;*&gt;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023902" w:rsidRDefault="00023902" w:rsidP="000239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023902">
              <w:rPr>
                <w:rFonts w:ascii="Times New Roman" w:hAnsi="Times New Roman" w:cs="Times New Roman"/>
                <w:sz w:val="26"/>
                <w:szCs w:val="26"/>
              </w:rPr>
              <w:t>Норматив хокукый актларда кара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ган очракларда, </w:t>
            </w:r>
            <w:r w:rsidRPr="00023902">
              <w:rPr>
                <w:rFonts w:ascii="Times New Roman" w:hAnsi="Times New Roman" w:cs="Times New Roman"/>
                <w:sz w:val="26"/>
                <w:szCs w:val="26"/>
              </w:rPr>
              <w:t>түләү</w:t>
            </w:r>
            <w:proofErr w:type="gramStart"/>
            <w:r w:rsidRPr="00023902">
              <w:rPr>
                <w:rFonts w:ascii="Times New Roman" w:hAnsi="Times New Roman" w:cs="Times New Roman"/>
                <w:sz w:val="26"/>
                <w:szCs w:val="26"/>
              </w:rPr>
              <w:t>ле к</w:t>
            </w:r>
            <w:proofErr w:type="gramEnd"/>
            <w:r w:rsidRPr="00023902">
              <w:rPr>
                <w:rFonts w:ascii="Times New Roman" w:hAnsi="Times New Roman" w:cs="Times New Roman"/>
                <w:sz w:val="26"/>
                <w:szCs w:val="26"/>
              </w:rPr>
              <w:t>үрсәтелә торган хезмәтләр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не</w:t>
            </w:r>
            <w:r w:rsidRPr="00023902">
              <w:rPr>
                <w:rFonts w:ascii="Times New Roman" w:hAnsi="Times New Roman" w:cs="Times New Roman"/>
                <w:sz w:val="26"/>
                <w:szCs w:val="26"/>
              </w:rPr>
              <w:t xml:space="preserve"> (эшләр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не) кулланучылар</w:t>
            </w:r>
          </w:p>
        </w:tc>
      </w:tr>
      <w:tr w:rsidR="008D5B50" w:rsidRPr="008D5B50" w:rsidTr="00804234">
        <w:trPr>
          <w:cantSplit/>
          <w:trHeight w:val="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D5B50" w:rsidRPr="008D5B50" w:rsidTr="0080423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80423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pStyle w:val="ab"/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F742F2" w:rsidRPr="00023902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1.3. </w:t>
      </w:r>
      <w:r w:rsidR="00023902">
        <w:rPr>
          <w:sz w:val="28"/>
          <w:szCs w:val="28"/>
        </w:rPr>
        <w:t>А</w:t>
      </w:r>
      <w:r w:rsidR="00023902" w:rsidRPr="00023902">
        <w:rPr>
          <w:sz w:val="28"/>
          <w:szCs w:val="28"/>
        </w:rPr>
        <w:t>лар нигезендә у</w:t>
      </w:r>
      <w:r w:rsidR="00023902">
        <w:rPr>
          <w:sz w:val="28"/>
          <w:szCs w:val="28"/>
        </w:rPr>
        <w:t>чреждение үз эшчәнлеген башкара торган</w:t>
      </w:r>
      <w:r w:rsidR="00023902" w:rsidRPr="00023902">
        <w:t xml:space="preserve"> </w:t>
      </w:r>
      <w:proofErr w:type="gramStart"/>
      <w:r w:rsidR="00023902">
        <w:rPr>
          <w:sz w:val="28"/>
          <w:szCs w:val="28"/>
        </w:rPr>
        <w:t>р</w:t>
      </w:r>
      <w:proofErr w:type="gramEnd"/>
      <w:r w:rsidR="00023902" w:rsidRPr="00023902">
        <w:rPr>
          <w:sz w:val="28"/>
          <w:szCs w:val="28"/>
        </w:rPr>
        <w:t xml:space="preserve">өхсәт итү </w:t>
      </w:r>
      <w:r w:rsidR="007353F8">
        <w:rPr>
          <w:sz w:val="28"/>
          <w:szCs w:val="28"/>
        </w:rPr>
        <w:t xml:space="preserve">           </w:t>
      </w:r>
      <w:r w:rsidR="00023902" w:rsidRPr="00023902">
        <w:rPr>
          <w:sz w:val="28"/>
          <w:szCs w:val="28"/>
        </w:rPr>
        <w:t>документлары исемлеге (номерларын, бирү датасын һәм гамәлдә булу вакытын күрсәтеп</w:t>
      </w:r>
      <w:r w:rsidR="00023902">
        <w:rPr>
          <w:sz w:val="28"/>
          <w:szCs w:val="28"/>
          <w:lang w:val="tt-RU"/>
        </w:rPr>
        <w:t>)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33"/>
        <w:gridCol w:w="1194"/>
        <w:gridCol w:w="1985"/>
        <w:gridCol w:w="1843"/>
        <w:gridCol w:w="1842"/>
      </w:tblGrid>
      <w:tr w:rsidR="008D5B50" w:rsidRPr="008D5B50" w:rsidTr="00D040E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023902" w:rsidP="000239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т/с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023902" w:rsidRDefault="00023902" w:rsidP="0002390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исеме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023902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  <w:r w:rsidR="0002390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9E527F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Бирү датасы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9E527F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Гамәлдә булу вакыты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9E527F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Искәрмәлә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</w:tc>
      </w:tr>
      <w:tr w:rsidR="008D5B50" w:rsidRPr="008D5B50" w:rsidTr="00D040E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D040E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D040E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D040E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D040E2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pStyle w:val="ab"/>
        <w:autoSpaceDE w:val="0"/>
        <w:autoSpaceDN w:val="0"/>
        <w:adjustRightInd w:val="0"/>
        <w:ind w:left="540" w:right="-286"/>
        <w:jc w:val="both"/>
        <w:rPr>
          <w:sz w:val="26"/>
          <w:szCs w:val="26"/>
        </w:rPr>
      </w:pPr>
    </w:p>
    <w:p w:rsidR="00F742F2" w:rsidRPr="00804234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804234">
        <w:rPr>
          <w:sz w:val="28"/>
          <w:szCs w:val="28"/>
        </w:rPr>
        <w:t xml:space="preserve">1.4. </w:t>
      </w:r>
      <w:r w:rsidR="009E527F" w:rsidRPr="009E527F">
        <w:rPr>
          <w:sz w:val="28"/>
          <w:szCs w:val="28"/>
        </w:rPr>
        <w:t xml:space="preserve">Күзәтчелек советы составы (автоном учреждение өчен) һәм аны раслау </w:t>
      </w:r>
      <w:r w:rsidR="007353F8">
        <w:rPr>
          <w:sz w:val="28"/>
          <w:szCs w:val="28"/>
        </w:rPr>
        <w:t xml:space="preserve"> </w:t>
      </w:r>
      <w:r w:rsidR="009E527F" w:rsidRPr="009E527F">
        <w:rPr>
          <w:sz w:val="28"/>
          <w:szCs w:val="28"/>
        </w:rPr>
        <w:t>турындагы документ реквизитлары.</w:t>
      </w:r>
    </w:p>
    <w:p w:rsidR="009E527F" w:rsidRPr="00804234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804234">
        <w:rPr>
          <w:sz w:val="28"/>
          <w:szCs w:val="28"/>
        </w:rPr>
        <w:t xml:space="preserve">1.5. </w:t>
      </w:r>
      <w:r w:rsidR="009E527F" w:rsidRPr="009E527F">
        <w:rPr>
          <w:sz w:val="28"/>
          <w:szCs w:val="28"/>
        </w:rPr>
        <w:t>Учреждениенең штат берәмлекләре саны (учреждение хе</w:t>
      </w:r>
      <w:r w:rsidR="009E527F">
        <w:rPr>
          <w:sz w:val="28"/>
          <w:szCs w:val="28"/>
        </w:rPr>
        <w:t xml:space="preserve">змәткәрләре </w:t>
      </w:r>
      <w:r w:rsidR="007353F8">
        <w:rPr>
          <w:sz w:val="28"/>
          <w:szCs w:val="28"/>
        </w:rPr>
        <w:t xml:space="preserve">         </w:t>
      </w:r>
      <w:r w:rsidR="009E527F">
        <w:rPr>
          <w:sz w:val="28"/>
          <w:szCs w:val="28"/>
        </w:rPr>
        <w:t>вазыйфалары буенча х</w:t>
      </w:r>
      <w:r w:rsidR="009E527F" w:rsidRPr="009E527F">
        <w:rPr>
          <w:sz w:val="28"/>
          <w:szCs w:val="28"/>
        </w:rPr>
        <w:t>исап елы башына һәм ахырына сан составы турында мәгълүмат күрсәтелә; штат берәм</w:t>
      </w:r>
      <w:r w:rsidR="009E527F">
        <w:rPr>
          <w:sz w:val="28"/>
          <w:szCs w:val="28"/>
        </w:rPr>
        <w:t>лекләре саны үзгәргән очракта, х</w:t>
      </w:r>
      <w:r w:rsidR="009E527F" w:rsidRPr="009E527F">
        <w:rPr>
          <w:sz w:val="28"/>
          <w:szCs w:val="28"/>
        </w:rPr>
        <w:t>исап елы ахырына аларның үзгә</w:t>
      </w:r>
      <w:proofErr w:type="gramStart"/>
      <w:r w:rsidR="009E527F" w:rsidRPr="009E527F">
        <w:rPr>
          <w:sz w:val="28"/>
          <w:szCs w:val="28"/>
        </w:rPr>
        <w:t>р</w:t>
      </w:r>
      <w:proofErr w:type="gramEnd"/>
      <w:r w:rsidR="009E527F" w:rsidRPr="009E527F">
        <w:rPr>
          <w:sz w:val="28"/>
          <w:szCs w:val="28"/>
        </w:rPr>
        <w:t>үенә китергән сәбәпләр күрсәтелә)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79"/>
        <w:gridCol w:w="1701"/>
        <w:gridCol w:w="2126"/>
      </w:tblGrid>
      <w:tr w:rsidR="008D5B50" w:rsidRPr="008D5B50" w:rsidTr="00804234">
        <w:tc>
          <w:tcPr>
            <w:tcW w:w="6379" w:type="dxa"/>
            <w:shd w:val="clear" w:color="auto" w:fill="auto"/>
          </w:tcPr>
          <w:p w:rsidR="00F742F2" w:rsidRPr="008D5B50" w:rsidRDefault="009E527F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Күрсәткеч</w:t>
            </w:r>
          </w:p>
        </w:tc>
        <w:tc>
          <w:tcPr>
            <w:tcW w:w="1701" w:type="dxa"/>
            <w:shd w:val="clear" w:color="auto" w:fill="auto"/>
          </w:tcPr>
          <w:p w:rsidR="00F742F2" w:rsidRPr="008D5B50" w:rsidRDefault="009E527F" w:rsidP="009E527F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Ел башына</w:t>
            </w:r>
          </w:p>
        </w:tc>
        <w:tc>
          <w:tcPr>
            <w:tcW w:w="2126" w:type="dxa"/>
            <w:shd w:val="clear" w:color="auto" w:fill="auto"/>
          </w:tcPr>
          <w:p w:rsidR="00F742F2" w:rsidRPr="008D5B50" w:rsidRDefault="009E527F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Ел ахырына</w:t>
            </w:r>
          </w:p>
        </w:tc>
      </w:tr>
      <w:tr w:rsidR="008D5B50" w:rsidRPr="008D5B50" w:rsidTr="00804234">
        <w:tc>
          <w:tcPr>
            <w:tcW w:w="6379" w:type="dxa"/>
            <w:shd w:val="clear" w:color="auto" w:fill="auto"/>
          </w:tcPr>
          <w:p w:rsidR="00F742F2" w:rsidRPr="008D5B50" w:rsidRDefault="009E527F" w:rsidP="008D5B50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Учрежденинең штат берәмлеге саны</w:t>
            </w:r>
          </w:p>
        </w:tc>
        <w:tc>
          <w:tcPr>
            <w:tcW w:w="1701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6379" w:type="dxa"/>
            <w:shd w:val="clear" w:color="auto" w:fill="auto"/>
          </w:tcPr>
          <w:p w:rsidR="00F742F2" w:rsidRPr="008D5B50" w:rsidRDefault="009E527F" w:rsidP="008D5B50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Учрежденинең хезмәткәрләре квалификациясе (в</w:t>
            </w:r>
            <w:r>
              <w:rPr>
                <w:rFonts w:eastAsia="Calibri"/>
                <w:sz w:val="26"/>
                <w:szCs w:val="26"/>
              </w:rPr>
              <w:t>а</w:t>
            </w:r>
            <w:r>
              <w:rPr>
                <w:rFonts w:eastAsia="Calibri"/>
                <w:sz w:val="26"/>
                <w:szCs w:val="26"/>
              </w:rPr>
              <w:t>зыйфа категориясе буенча, белем дә</w:t>
            </w:r>
            <w:proofErr w:type="gramStart"/>
            <w:r>
              <w:rPr>
                <w:rFonts w:eastAsia="Calibri"/>
                <w:sz w:val="26"/>
                <w:szCs w:val="26"/>
              </w:rPr>
              <w:t>р</w:t>
            </w:r>
            <w:proofErr w:type="gramEnd"/>
            <w:r>
              <w:rPr>
                <w:rFonts w:eastAsia="Calibri"/>
                <w:sz w:val="26"/>
                <w:szCs w:val="26"/>
              </w:rPr>
              <w:t>әҗәсе буенча һ.</w:t>
            </w:r>
            <w:r>
              <w:rPr>
                <w:rFonts w:eastAsia="Calibri"/>
                <w:sz w:val="26"/>
                <w:szCs w:val="26"/>
                <w:lang w:val="tt-RU"/>
              </w:rPr>
              <w:t>б.)</w:t>
            </w:r>
          </w:p>
        </w:tc>
        <w:tc>
          <w:tcPr>
            <w:tcW w:w="1701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10206" w:type="dxa"/>
            <w:gridSpan w:val="3"/>
            <w:shd w:val="clear" w:color="auto" w:fill="auto"/>
          </w:tcPr>
          <w:p w:rsidR="00F742F2" w:rsidRPr="008D5B50" w:rsidRDefault="009E527F" w:rsidP="008D5B50">
            <w:pPr>
              <w:jc w:val="both"/>
              <w:rPr>
                <w:rFonts w:eastAsia="Calibri"/>
                <w:sz w:val="26"/>
                <w:szCs w:val="26"/>
              </w:rPr>
            </w:pPr>
            <w:r w:rsidRPr="009E527F">
              <w:rPr>
                <w:rFonts w:eastAsia="Calibri"/>
                <w:sz w:val="26"/>
                <w:szCs w:val="26"/>
              </w:rPr>
              <w:t>Хисап чоры ахырына штат берәмлекләре санын үзгәртүгә китергән сәбә</w:t>
            </w:r>
            <w:proofErr w:type="gramStart"/>
            <w:r w:rsidRPr="009E527F">
              <w:rPr>
                <w:rFonts w:eastAsia="Calibri"/>
                <w:sz w:val="26"/>
                <w:szCs w:val="26"/>
              </w:rPr>
              <w:t>пл</w:t>
            </w:r>
            <w:proofErr w:type="gramEnd"/>
            <w:r w:rsidRPr="009E527F">
              <w:rPr>
                <w:rFonts w:eastAsia="Calibri"/>
                <w:sz w:val="26"/>
                <w:szCs w:val="26"/>
              </w:rPr>
              <w:t>әр турында мәгълүмат</w:t>
            </w:r>
          </w:p>
        </w:tc>
      </w:tr>
    </w:tbl>
    <w:p w:rsidR="00804234" w:rsidRDefault="00804234" w:rsidP="0080423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742F2" w:rsidRPr="00804234" w:rsidRDefault="00804234" w:rsidP="0080423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04234">
        <w:rPr>
          <w:sz w:val="28"/>
          <w:szCs w:val="28"/>
        </w:rPr>
        <w:lastRenderedPageBreak/>
        <w:t>1.6.</w:t>
      </w:r>
      <w:r w:rsidR="009E527F" w:rsidRPr="009E527F">
        <w:t xml:space="preserve"> </w:t>
      </w:r>
      <w:r w:rsidR="009E527F" w:rsidRPr="009E527F">
        <w:rPr>
          <w:sz w:val="28"/>
          <w:szCs w:val="28"/>
        </w:rPr>
        <w:t>Хисап чорында учреждение хезмәткәрләренең уртача хезмәт хакы</w:t>
      </w:r>
      <w:r w:rsidR="00F742F2" w:rsidRPr="00804234">
        <w:rPr>
          <w:sz w:val="28"/>
          <w:szCs w:val="28"/>
        </w:rPr>
        <w:t>: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88"/>
        <w:gridCol w:w="1940"/>
        <w:gridCol w:w="3969"/>
        <w:gridCol w:w="1417"/>
      </w:tblGrid>
      <w:tr w:rsidR="008D5B50" w:rsidRPr="008D5B50" w:rsidTr="00804234">
        <w:tc>
          <w:tcPr>
            <w:tcW w:w="2988" w:type="dxa"/>
            <w:vMerge w:val="restart"/>
            <w:shd w:val="clear" w:color="auto" w:fill="auto"/>
            <w:vAlign w:val="center"/>
          </w:tcPr>
          <w:p w:rsidR="00F742F2" w:rsidRPr="008D5B50" w:rsidRDefault="009E527F" w:rsidP="009E527F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Күрсәткеч исеме</w:t>
            </w: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:rsidR="00F742F2" w:rsidRPr="008D5B50" w:rsidRDefault="009E527F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Уртача еллык хезмәт хакы</w:t>
            </w:r>
          </w:p>
        </w:tc>
      </w:tr>
      <w:tr w:rsidR="008D5B50" w:rsidRPr="008D5B50" w:rsidTr="00804234">
        <w:tc>
          <w:tcPr>
            <w:tcW w:w="2988" w:type="dxa"/>
            <w:vMerge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940" w:type="dxa"/>
            <w:shd w:val="clear" w:color="auto" w:fill="auto"/>
            <w:vAlign w:val="center"/>
          </w:tcPr>
          <w:p w:rsidR="00F742F2" w:rsidRPr="008D5B50" w:rsidRDefault="009E527F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бюджет акч</w:t>
            </w:r>
            <w:r>
              <w:rPr>
                <w:rFonts w:eastAsia="Calibri"/>
                <w:sz w:val="26"/>
                <w:szCs w:val="26"/>
              </w:rPr>
              <w:t>а</w:t>
            </w:r>
            <w:r>
              <w:rPr>
                <w:rFonts w:eastAsia="Calibri"/>
                <w:sz w:val="26"/>
                <w:szCs w:val="26"/>
              </w:rPr>
              <w:t>лары хисабына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742F2" w:rsidRPr="008D5B50" w:rsidRDefault="009E527F" w:rsidP="00804234">
            <w:pPr>
              <w:jc w:val="center"/>
              <w:rPr>
                <w:rFonts w:eastAsia="Calibri"/>
                <w:sz w:val="26"/>
                <w:szCs w:val="26"/>
              </w:rPr>
            </w:pPr>
            <w:r w:rsidRPr="009E527F">
              <w:rPr>
                <w:rFonts w:eastAsia="Calibri"/>
                <w:sz w:val="26"/>
                <w:szCs w:val="26"/>
              </w:rPr>
              <w:t>түләүле хезмәтлә</w:t>
            </w:r>
            <w:proofErr w:type="gramStart"/>
            <w:r w:rsidRPr="009E527F">
              <w:rPr>
                <w:rFonts w:eastAsia="Calibri"/>
                <w:sz w:val="26"/>
                <w:szCs w:val="26"/>
              </w:rPr>
              <w:t>р</w:t>
            </w:r>
            <w:proofErr w:type="gramEnd"/>
            <w:r w:rsidRPr="009E527F">
              <w:rPr>
                <w:rFonts w:eastAsia="Calibri"/>
                <w:sz w:val="26"/>
                <w:szCs w:val="26"/>
              </w:rPr>
              <w:t xml:space="preserve"> күрсәтү һәм керем китерүче башка төр эшчәнлек чаралары хисабына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742F2" w:rsidRPr="008D5B50" w:rsidRDefault="009E527F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барлыгы</w:t>
            </w:r>
          </w:p>
        </w:tc>
      </w:tr>
      <w:tr w:rsidR="00F742F2" w:rsidRPr="008D5B50" w:rsidTr="00804234">
        <w:tc>
          <w:tcPr>
            <w:tcW w:w="2988" w:type="dxa"/>
            <w:shd w:val="clear" w:color="auto" w:fill="auto"/>
          </w:tcPr>
          <w:p w:rsidR="00F742F2" w:rsidRPr="008D5B50" w:rsidRDefault="009E527F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9E527F">
              <w:rPr>
                <w:rFonts w:eastAsia="Calibri"/>
                <w:sz w:val="26"/>
                <w:szCs w:val="26"/>
              </w:rPr>
              <w:t>Учреждение хезмәткәрләренең урт</w:t>
            </w:r>
            <w:r w:rsidRPr="009E527F">
              <w:rPr>
                <w:rFonts w:eastAsia="Calibri"/>
                <w:sz w:val="26"/>
                <w:szCs w:val="26"/>
              </w:rPr>
              <w:t>а</w:t>
            </w:r>
            <w:r w:rsidRPr="009E527F">
              <w:rPr>
                <w:rFonts w:eastAsia="Calibri"/>
                <w:sz w:val="26"/>
                <w:szCs w:val="26"/>
              </w:rPr>
              <w:t>ча хезмәт хакы</w:t>
            </w:r>
          </w:p>
        </w:tc>
        <w:tc>
          <w:tcPr>
            <w:tcW w:w="1940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jc w:val="both"/>
        <w:rPr>
          <w:sz w:val="26"/>
          <w:szCs w:val="26"/>
        </w:rPr>
      </w:pPr>
    </w:p>
    <w:p w:rsidR="00F742F2" w:rsidRPr="00804234" w:rsidRDefault="00F742F2" w:rsidP="008D5B50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>II</w:t>
      </w:r>
      <w:r w:rsidR="009E527F">
        <w:rPr>
          <w:sz w:val="28"/>
          <w:szCs w:val="28"/>
          <w:lang w:val="tt-RU"/>
        </w:rPr>
        <w:t xml:space="preserve"> бүлек</w:t>
      </w:r>
      <w:r w:rsidR="009E527F">
        <w:rPr>
          <w:sz w:val="28"/>
          <w:szCs w:val="28"/>
        </w:rPr>
        <w:t xml:space="preserve">. </w:t>
      </w:r>
      <w:r w:rsidR="009E527F" w:rsidRPr="009E527F">
        <w:rPr>
          <w:sz w:val="28"/>
          <w:szCs w:val="28"/>
        </w:rPr>
        <w:t>Учреждениенең эшчәнлек нә</w:t>
      </w:r>
      <w:proofErr w:type="gramStart"/>
      <w:r w:rsidR="009E527F" w:rsidRPr="009E527F">
        <w:rPr>
          <w:sz w:val="28"/>
          <w:szCs w:val="28"/>
        </w:rPr>
        <w:t>тиҗәсе</w:t>
      </w:r>
      <w:proofErr w:type="gramEnd"/>
    </w:p>
    <w:p w:rsidR="00F742F2" w:rsidRPr="00804234" w:rsidRDefault="00F742F2" w:rsidP="008D5B50">
      <w:pPr>
        <w:jc w:val="center"/>
        <w:outlineLvl w:val="2"/>
        <w:rPr>
          <w:sz w:val="28"/>
          <w:szCs w:val="28"/>
        </w:rPr>
      </w:pPr>
    </w:p>
    <w:p w:rsidR="00F742F2" w:rsidRPr="00804234" w:rsidRDefault="00F742F2" w:rsidP="00804234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 xml:space="preserve">2.1. </w:t>
      </w:r>
      <w:r w:rsidR="00E758A9">
        <w:rPr>
          <w:sz w:val="28"/>
          <w:szCs w:val="28"/>
        </w:rPr>
        <w:t>Гамәлгә куючы бирем</w:t>
      </w:r>
      <w:r w:rsidR="009E527F" w:rsidRPr="009E527F">
        <w:rPr>
          <w:sz w:val="28"/>
          <w:szCs w:val="28"/>
        </w:rPr>
        <w:t>енең үтәлеше турында мәгълүмат (автоном учреждение өчен)</w:t>
      </w:r>
    </w:p>
    <w:p w:rsidR="00F742F2" w:rsidRPr="00804234" w:rsidRDefault="00F742F2" w:rsidP="008D5B50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42F2" w:rsidRPr="00804234" w:rsidRDefault="00F742F2" w:rsidP="008D5B50">
      <w:pPr>
        <w:outlineLvl w:val="2"/>
        <w:rPr>
          <w:sz w:val="28"/>
          <w:szCs w:val="28"/>
        </w:rPr>
      </w:pPr>
    </w:p>
    <w:p w:rsidR="00E758A9" w:rsidRPr="00340958" w:rsidRDefault="00F742F2" w:rsidP="00340958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 xml:space="preserve">2.2. </w:t>
      </w:r>
      <w:r w:rsidR="00340958">
        <w:rPr>
          <w:sz w:val="28"/>
          <w:szCs w:val="28"/>
          <w:lang w:val="tt-RU"/>
        </w:rPr>
        <w:t>М</w:t>
      </w:r>
      <w:r w:rsidR="00340958" w:rsidRPr="00340958">
        <w:rPr>
          <w:sz w:val="28"/>
          <w:szCs w:val="28"/>
          <w:lang w:val="tt-RU"/>
        </w:rPr>
        <w:t>әҗбүри иминиятләштерү б</w:t>
      </w:r>
      <w:r w:rsidR="00340958">
        <w:rPr>
          <w:sz w:val="28"/>
          <w:szCs w:val="28"/>
          <w:lang w:val="tt-RU"/>
        </w:rPr>
        <w:t>уенча иминият</w:t>
      </w:r>
      <w:r w:rsidR="00340958" w:rsidRPr="00340958">
        <w:rPr>
          <w:sz w:val="28"/>
          <w:szCs w:val="28"/>
          <w:lang w:val="tt-RU"/>
        </w:rPr>
        <w:t xml:space="preserve">че каршындагы йөкләмәләр нигезендә </w:t>
      </w:r>
      <w:r w:rsidR="00340958">
        <w:rPr>
          <w:sz w:val="28"/>
          <w:szCs w:val="28"/>
          <w:lang w:val="tt-RU"/>
        </w:rPr>
        <w:t>эш башкару яки хезмәт күрсәтү</w:t>
      </w:r>
      <w:r w:rsidR="00E758A9" w:rsidRPr="00340958">
        <w:rPr>
          <w:sz w:val="28"/>
          <w:szCs w:val="28"/>
          <w:lang w:val="tt-RU"/>
        </w:rPr>
        <w:t xml:space="preserve"> белән бәйле эшчәнлекне</w:t>
      </w:r>
      <w:r w:rsidR="008B4C30">
        <w:rPr>
          <w:sz w:val="28"/>
          <w:szCs w:val="28"/>
          <w:lang w:val="tt-RU"/>
        </w:rPr>
        <w:t xml:space="preserve"> </w:t>
      </w:r>
      <w:r w:rsidR="00340958">
        <w:rPr>
          <w:sz w:val="28"/>
          <w:szCs w:val="28"/>
          <w:lang w:val="tt-RU"/>
        </w:rPr>
        <w:t>(автоном учреждение өчен)</w:t>
      </w:r>
      <w:r w:rsidR="00E758A9" w:rsidRPr="00340958">
        <w:rPr>
          <w:sz w:val="28"/>
          <w:szCs w:val="28"/>
          <w:lang w:val="tt-RU"/>
        </w:rPr>
        <w:t xml:space="preserve"> тормышка ашыру турында мәгълүмат </w:t>
      </w:r>
    </w:p>
    <w:p w:rsidR="00F742F2" w:rsidRPr="00804234" w:rsidRDefault="00F742F2" w:rsidP="008D5B50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42F2" w:rsidRPr="00804234" w:rsidRDefault="00F742F2" w:rsidP="008D5B50">
      <w:pPr>
        <w:outlineLvl w:val="2"/>
        <w:rPr>
          <w:sz w:val="28"/>
          <w:szCs w:val="28"/>
        </w:rPr>
      </w:pPr>
    </w:p>
    <w:p w:rsidR="00721C2A" w:rsidRDefault="00F742F2" w:rsidP="00721C2A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 xml:space="preserve">2.3. </w:t>
      </w:r>
      <w:r w:rsidR="00721C2A">
        <w:rPr>
          <w:sz w:val="28"/>
          <w:szCs w:val="28"/>
          <w:lang w:val="tt-RU"/>
        </w:rPr>
        <w:t>А</w:t>
      </w:r>
      <w:r w:rsidR="00340958" w:rsidRPr="00340958">
        <w:rPr>
          <w:sz w:val="28"/>
          <w:szCs w:val="28"/>
        </w:rPr>
        <w:t>лдагы хисап елы (процентларда)</w:t>
      </w:r>
      <w:r w:rsidR="00721C2A">
        <w:rPr>
          <w:sz w:val="28"/>
          <w:szCs w:val="28"/>
          <w:lang w:val="tt-RU"/>
        </w:rPr>
        <w:t xml:space="preserve"> белән чагыштырмача</w:t>
      </w:r>
      <w:r w:rsidR="00721C2A">
        <w:rPr>
          <w:sz w:val="28"/>
          <w:szCs w:val="28"/>
        </w:rPr>
        <w:t xml:space="preserve"> ф</w:t>
      </w:r>
      <w:r w:rsidR="00340958" w:rsidRPr="00340958">
        <w:rPr>
          <w:sz w:val="28"/>
          <w:szCs w:val="28"/>
        </w:rPr>
        <w:t>инанс булмаган</w:t>
      </w:r>
    </w:p>
    <w:p w:rsidR="00340958" w:rsidRPr="00721C2A" w:rsidRDefault="00340958" w:rsidP="00721C2A">
      <w:pPr>
        <w:jc w:val="center"/>
        <w:outlineLvl w:val="2"/>
        <w:rPr>
          <w:sz w:val="28"/>
          <w:szCs w:val="28"/>
        </w:rPr>
      </w:pPr>
      <w:r w:rsidRPr="00340958">
        <w:rPr>
          <w:sz w:val="28"/>
          <w:szCs w:val="28"/>
        </w:rPr>
        <w:t xml:space="preserve"> активларның баланс (калдык) бә</w:t>
      </w:r>
      <w:proofErr w:type="gramStart"/>
      <w:r w:rsidRPr="00340958">
        <w:rPr>
          <w:sz w:val="28"/>
          <w:szCs w:val="28"/>
        </w:rPr>
        <w:t>ясе</w:t>
      </w:r>
      <w:proofErr w:type="gramEnd"/>
      <w:r>
        <w:rPr>
          <w:sz w:val="28"/>
          <w:szCs w:val="28"/>
          <w:lang w:val="tt-RU"/>
        </w:rPr>
        <w:t>,</w:t>
      </w:r>
    </w:p>
    <w:p w:rsidR="00340958" w:rsidRPr="00340958" w:rsidRDefault="00340958" w:rsidP="00340958">
      <w:pPr>
        <w:jc w:val="center"/>
        <w:outlineLvl w:val="2"/>
        <w:rPr>
          <w:sz w:val="28"/>
          <w:szCs w:val="28"/>
          <w:lang w:val="tt-RU"/>
        </w:rPr>
      </w:pPr>
      <w:r w:rsidRPr="00340958">
        <w:rPr>
          <w:sz w:val="28"/>
          <w:szCs w:val="28"/>
        </w:rPr>
        <w:t>дебитор һә</w:t>
      </w:r>
      <w:proofErr w:type="gramStart"/>
      <w:r w:rsidRPr="00340958">
        <w:rPr>
          <w:sz w:val="28"/>
          <w:szCs w:val="28"/>
        </w:rPr>
        <w:t>м</w:t>
      </w:r>
      <w:proofErr w:type="gramEnd"/>
      <w:r w:rsidRPr="00340958">
        <w:rPr>
          <w:sz w:val="28"/>
          <w:szCs w:val="28"/>
        </w:rPr>
        <w:t xml:space="preserve"> кредит бурычлары</w:t>
      </w:r>
      <w:r>
        <w:rPr>
          <w:sz w:val="28"/>
          <w:szCs w:val="28"/>
          <w:lang w:val="tt-RU"/>
        </w:rPr>
        <w:t xml:space="preserve"> турында мәгълүмат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1276"/>
        <w:gridCol w:w="1134"/>
        <w:gridCol w:w="1619"/>
        <w:gridCol w:w="1499"/>
      </w:tblGrid>
      <w:tr w:rsidR="008D5B50" w:rsidRPr="008D5B50" w:rsidTr="00721C2A">
        <w:tc>
          <w:tcPr>
            <w:tcW w:w="534" w:type="dxa"/>
            <w:vMerge w:val="restart"/>
          </w:tcPr>
          <w:p w:rsidR="00F742F2" w:rsidRPr="00721C2A" w:rsidRDefault="00721C2A" w:rsidP="00804234">
            <w:pPr>
              <w:ind w:left="-142" w:right="-108"/>
              <w:jc w:val="center"/>
              <w:outlineLvl w:val="2"/>
              <w:rPr>
                <w:sz w:val="26"/>
                <w:szCs w:val="26"/>
                <w:lang w:val="tt-RU"/>
              </w:rPr>
            </w:pPr>
            <w:r>
              <w:rPr>
                <w:sz w:val="26"/>
                <w:szCs w:val="26"/>
              </w:rPr>
              <w:t>Т/с</w:t>
            </w:r>
          </w:p>
        </w:tc>
        <w:tc>
          <w:tcPr>
            <w:tcW w:w="2976" w:type="dxa"/>
            <w:vMerge w:val="restart"/>
          </w:tcPr>
          <w:p w:rsidR="00F742F2" w:rsidRPr="00721C2A" w:rsidRDefault="00721C2A" w:rsidP="00804234">
            <w:pPr>
              <w:ind w:left="-142" w:right="-108"/>
              <w:jc w:val="center"/>
              <w:outlineLvl w:val="2"/>
              <w:rPr>
                <w:sz w:val="26"/>
                <w:szCs w:val="26"/>
                <w:lang w:val="tt-RU"/>
              </w:rPr>
            </w:pPr>
            <w:r>
              <w:rPr>
                <w:sz w:val="26"/>
                <w:szCs w:val="26"/>
                <w:lang w:val="tt-RU"/>
              </w:rPr>
              <w:t>Эшчәнлек күрсәткече исеме</w:t>
            </w:r>
          </w:p>
        </w:tc>
        <w:tc>
          <w:tcPr>
            <w:tcW w:w="5305" w:type="dxa"/>
            <w:gridSpan w:val="4"/>
          </w:tcPr>
          <w:p w:rsidR="00F742F2" w:rsidRPr="00721C2A" w:rsidRDefault="00721C2A" w:rsidP="00804234">
            <w:pPr>
              <w:ind w:left="-142" w:right="-108"/>
              <w:jc w:val="center"/>
              <w:outlineLvl w:val="2"/>
              <w:rPr>
                <w:sz w:val="26"/>
                <w:szCs w:val="26"/>
                <w:lang w:val="tt-RU"/>
              </w:rPr>
            </w:pPr>
            <w:r>
              <w:rPr>
                <w:sz w:val="26"/>
                <w:szCs w:val="26"/>
                <w:lang w:val="tt-RU"/>
              </w:rPr>
              <w:t>Күр</w:t>
            </w:r>
            <w:r w:rsidR="000C7470">
              <w:rPr>
                <w:sz w:val="26"/>
                <w:szCs w:val="26"/>
                <w:lang w:val="tt-RU"/>
              </w:rPr>
              <w:t>сәткеч кыйммәте</w:t>
            </w:r>
          </w:p>
        </w:tc>
        <w:tc>
          <w:tcPr>
            <w:tcW w:w="1499" w:type="dxa"/>
            <w:vMerge w:val="restart"/>
          </w:tcPr>
          <w:p w:rsidR="00F742F2" w:rsidRPr="008D5B50" w:rsidRDefault="00721C2A" w:rsidP="00804234">
            <w:pPr>
              <w:ind w:left="-142" w:right="-108"/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Искәрмә</w:t>
            </w:r>
          </w:p>
        </w:tc>
      </w:tr>
      <w:tr w:rsidR="008D5B50" w:rsidRPr="008D5B50" w:rsidTr="00721C2A">
        <w:tc>
          <w:tcPr>
            <w:tcW w:w="534" w:type="dxa"/>
            <w:vMerge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721C2A" w:rsidP="00804234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Үлчәү берәмлеге</w:t>
            </w:r>
          </w:p>
        </w:tc>
        <w:tc>
          <w:tcPr>
            <w:tcW w:w="1276" w:type="dxa"/>
          </w:tcPr>
          <w:p w:rsidR="007353F8" w:rsidRDefault="00721C2A" w:rsidP="00804234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 w:rsidRPr="00721C2A">
              <w:rPr>
                <w:sz w:val="26"/>
                <w:szCs w:val="26"/>
              </w:rPr>
              <w:t xml:space="preserve">Хисап </w:t>
            </w:r>
          </w:p>
          <w:p w:rsidR="00F742F2" w:rsidRPr="008D5B50" w:rsidRDefault="00721C2A" w:rsidP="00804234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 w:rsidRPr="00721C2A">
              <w:rPr>
                <w:sz w:val="26"/>
                <w:szCs w:val="26"/>
              </w:rPr>
              <w:t>чоры башына</w:t>
            </w:r>
          </w:p>
        </w:tc>
        <w:tc>
          <w:tcPr>
            <w:tcW w:w="1134" w:type="dxa"/>
          </w:tcPr>
          <w:p w:rsidR="00F742F2" w:rsidRPr="008D5B50" w:rsidRDefault="00721C2A" w:rsidP="00804234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Хисап чоры ахырына</w:t>
            </w:r>
          </w:p>
        </w:tc>
        <w:tc>
          <w:tcPr>
            <w:tcW w:w="1619" w:type="dxa"/>
          </w:tcPr>
          <w:p w:rsidR="00F742F2" w:rsidRPr="00721C2A" w:rsidRDefault="00721C2A" w:rsidP="00721C2A">
            <w:pPr>
              <w:ind w:right="-108"/>
              <w:outlineLvl w:val="2"/>
              <w:rPr>
                <w:sz w:val="26"/>
                <w:szCs w:val="26"/>
                <w:lang w:val="tt-RU"/>
              </w:rPr>
            </w:pPr>
            <w:r>
              <w:rPr>
                <w:sz w:val="26"/>
                <w:szCs w:val="26"/>
                <w:lang w:val="tt-RU"/>
              </w:rPr>
              <w:t>Үзгәрешләр динамикасы</w:t>
            </w:r>
          </w:p>
        </w:tc>
        <w:tc>
          <w:tcPr>
            <w:tcW w:w="1499" w:type="dxa"/>
            <w:vMerge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721C2A">
        <w:tc>
          <w:tcPr>
            <w:tcW w:w="534" w:type="dxa"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742F2" w:rsidRPr="008B4C30" w:rsidRDefault="008B4C30" w:rsidP="008D5B50">
            <w:pPr>
              <w:jc w:val="both"/>
              <w:outlineLvl w:val="2"/>
              <w:rPr>
                <w:sz w:val="26"/>
                <w:szCs w:val="26"/>
                <w:lang w:val="tt-RU"/>
              </w:rPr>
            </w:pPr>
            <w:r>
              <w:rPr>
                <w:sz w:val="26"/>
                <w:szCs w:val="26"/>
              </w:rPr>
              <w:t>Учреждени</w:t>
            </w:r>
            <w:r>
              <w:rPr>
                <w:sz w:val="26"/>
                <w:szCs w:val="26"/>
                <w:lang w:val="tt-RU"/>
              </w:rPr>
              <w:t>енең финанс булмаган активларының баланс (калдык) бә</w:t>
            </w:r>
            <w:proofErr w:type="gramStart"/>
            <w:r>
              <w:rPr>
                <w:sz w:val="26"/>
                <w:szCs w:val="26"/>
                <w:lang w:val="tt-RU"/>
              </w:rPr>
              <w:t>ясе</w:t>
            </w:r>
            <w:proofErr w:type="gramEnd"/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%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619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99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721C2A">
        <w:tc>
          <w:tcPr>
            <w:tcW w:w="534" w:type="dxa"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</w:t>
            </w:r>
          </w:p>
        </w:tc>
        <w:tc>
          <w:tcPr>
            <w:tcW w:w="2976" w:type="dxa"/>
          </w:tcPr>
          <w:p w:rsidR="008B4C30" w:rsidRPr="008B4C30" w:rsidRDefault="008B4C30" w:rsidP="008B4C30">
            <w:pPr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tt-RU"/>
              </w:rPr>
              <w:t>М</w:t>
            </w:r>
            <w:r w:rsidRPr="008B4C30">
              <w:rPr>
                <w:sz w:val="26"/>
                <w:szCs w:val="26"/>
              </w:rPr>
              <w:t>атди кыйммәтләр, а</w:t>
            </w:r>
            <w:r w:rsidRPr="008B4C30">
              <w:rPr>
                <w:sz w:val="26"/>
                <w:szCs w:val="26"/>
              </w:rPr>
              <w:t>к</w:t>
            </w:r>
            <w:r w:rsidRPr="008B4C30">
              <w:rPr>
                <w:sz w:val="26"/>
                <w:szCs w:val="26"/>
              </w:rPr>
              <w:t>чалар, шулай ук матди кыйммәтләрне бозудан ким чыгу һәм урл</w:t>
            </w:r>
            <w:r w:rsidRPr="008B4C30">
              <w:rPr>
                <w:sz w:val="26"/>
                <w:szCs w:val="26"/>
              </w:rPr>
              <w:t>а</w:t>
            </w:r>
            <w:r w:rsidRPr="008B4C30">
              <w:rPr>
                <w:sz w:val="26"/>
                <w:szCs w:val="26"/>
              </w:rPr>
              <w:t>шулар буенча зыянны түләттерүгә куе</w:t>
            </w:r>
            <w:r>
              <w:rPr>
                <w:sz w:val="26"/>
                <w:szCs w:val="26"/>
              </w:rPr>
              <w:t>лган таләпләрнең гомуми суммасы</w:t>
            </w:r>
          </w:p>
          <w:p w:rsidR="00F742F2" w:rsidRPr="008D5B50" w:rsidRDefault="00F742F2" w:rsidP="008B4C30">
            <w:pPr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8B4C30" w:rsidP="008D5B50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619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99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</w:tbl>
    <w:p w:rsidR="00911493" w:rsidRDefault="00911493">
      <w:r>
        <w:br w:type="page"/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1276"/>
        <w:gridCol w:w="1134"/>
        <w:gridCol w:w="1417"/>
        <w:gridCol w:w="1701"/>
      </w:tblGrid>
      <w:tr w:rsidR="008D5B50" w:rsidRPr="008D5B50" w:rsidTr="00804234">
        <w:tc>
          <w:tcPr>
            <w:tcW w:w="534" w:type="dxa"/>
            <w:vMerge w:val="restart"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976" w:type="dxa"/>
          </w:tcPr>
          <w:p w:rsidR="00F742F2" w:rsidRPr="008D5B50" w:rsidRDefault="008B4C30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8B4C30">
              <w:rPr>
                <w:sz w:val="26"/>
                <w:szCs w:val="26"/>
              </w:rPr>
              <w:t>Дебитор бу</w:t>
            </w:r>
            <w:r>
              <w:rPr>
                <w:sz w:val="26"/>
                <w:szCs w:val="26"/>
              </w:rPr>
              <w:t>рычын үзгәртү (арттыру, к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метү)</w:t>
            </w:r>
            <w:r w:rsidRPr="008B4C30">
              <w:rPr>
                <w:sz w:val="26"/>
                <w:szCs w:val="26"/>
              </w:rPr>
              <w:t>:</w:t>
            </w:r>
          </w:p>
        </w:tc>
        <w:tc>
          <w:tcPr>
            <w:tcW w:w="1276" w:type="dxa"/>
          </w:tcPr>
          <w:p w:rsidR="00F742F2" w:rsidRPr="008D5B50" w:rsidRDefault="008B4C30" w:rsidP="008D5B50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8B4C30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8B4C30">
              <w:rPr>
                <w:sz w:val="26"/>
                <w:szCs w:val="26"/>
              </w:rPr>
              <w:t>керемнә</w:t>
            </w:r>
            <w:proofErr w:type="gramStart"/>
            <w:r w:rsidRPr="008B4C30">
              <w:rPr>
                <w:sz w:val="26"/>
                <w:szCs w:val="26"/>
              </w:rPr>
              <w:t>р</w:t>
            </w:r>
            <w:proofErr w:type="gramEnd"/>
            <w:r w:rsidRPr="008B4C30">
              <w:rPr>
                <w:sz w:val="26"/>
                <w:szCs w:val="26"/>
              </w:rPr>
              <w:t xml:space="preserve"> киселешендә: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8B4C30" w:rsidP="008D5B50">
            <w:pPr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түләү</w:t>
            </w:r>
            <w:proofErr w:type="gramStart"/>
            <w:r>
              <w:rPr>
                <w:sz w:val="26"/>
                <w:szCs w:val="26"/>
              </w:rPr>
              <w:t>л</w:t>
            </w:r>
            <w:proofErr w:type="gramEnd"/>
            <w:r>
              <w:rPr>
                <w:sz w:val="26"/>
                <w:szCs w:val="26"/>
              </w:rPr>
              <w:t xml:space="preserve">әр </w:t>
            </w:r>
            <w:r>
              <w:rPr>
                <w:sz w:val="26"/>
                <w:szCs w:val="26"/>
                <w:lang w:val="tt-RU"/>
              </w:rPr>
              <w:t>киселешендә</w:t>
            </w:r>
            <w:r w:rsidR="00F742F2" w:rsidRPr="008D5B50">
              <w:rPr>
                <w:sz w:val="26"/>
                <w:szCs w:val="26"/>
              </w:rPr>
              <w:t>: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 w:val="restart"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4</w:t>
            </w:r>
          </w:p>
        </w:tc>
        <w:tc>
          <w:tcPr>
            <w:tcW w:w="2976" w:type="dxa"/>
          </w:tcPr>
          <w:p w:rsidR="00F742F2" w:rsidRPr="008D5B50" w:rsidRDefault="000C7470" w:rsidP="008D5B50">
            <w:pPr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Кредит бурычын үзгәртү (арттыру, к</w:t>
            </w:r>
            <w:r>
              <w:rPr>
                <w:sz w:val="26"/>
                <w:szCs w:val="26"/>
              </w:rPr>
              <w:t>и</w:t>
            </w:r>
            <w:r w:rsidR="008B4C30" w:rsidRPr="008B4C30">
              <w:rPr>
                <w:sz w:val="26"/>
                <w:szCs w:val="26"/>
              </w:rPr>
              <w:t>метү):</w:t>
            </w:r>
          </w:p>
        </w:tc>
        <w:tc>
          <w:tcPr>
            <w:tcW w:w="1276" w:type="dxa"/>
          </w:tcPr>
          <w:p w:rsidR="00F742F2" w:rsidRPr="008D5B50" w:rsidRDefault="008B4C30" w:rsidP="008D5B50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0C7470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0C7470">
              <w:rPr>
                <w:sz w:val="26"/>
                <w:szCs w:val="26"/>
              </w:rPr>
              <w:t>керемнә</w:t>
            </w:r>
            <w:proofErr w:type="gramStart"/>
            <w:r w:rsidRPr="000C7470">
              <w:rPr>
                <w:sz w:val="26"/>
                <w:szCs w:val="26"/>
              </w:rPr>
              <w:t>р</w:t>
            </w:r>
            <w:proofErr w:type="gramEnd"/>
            <w:r w:rsidRPr="000C7470">
              <w:rPr>
                <w:sz w:val="26"/>
                <w:szCs w:val="26"/>
              </w:rPr>
              <w:t xml:space="preserve"> киселешендә: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0C7470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0C7470">
              <w:rPr>
                <w:sz w:val="26"/>
                <w:szCs w:val="26"/>
              </w:rPr>
              <w:t>түләү</w:t>
            </w:r>
            <w:proofErr w:type="gramStart"/>
            <w:r w:rsidRPr="000C7470">
              <w:rPr>
                <w:sz w:val="26"/>
                <w:szCs w:val="26"/>
              </w:rPr>
              <w:t>л</w:t>
            </w:r>
            <w:proofErr w:type="gramEnd"/>
            <w:r w:rsidRPr="000C7470">
              <w:rPr>
                <w:sz w:val="26"/>
                <w:szCs w:val="26"/>
              </w:rPr>
              <w:t>әр киселешендә: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F742F2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jc w:val="center"/>
        <w:outlineLvl w:val="2"/>
        <w:rPr>
          <w:sz w:val="26"/>
          <w:szCs w:val="26"/>
        </w:rPr>
      </w:pPr>
    </w:p>
    <w:p w:rsidR="000C7470" w:rsidRPr="000C7470" w:rsidRDefault="00F742F2" w:rsidP="000C7470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 xml:space="preserve">2.4. </w:t>
      </w:r>
      <w:r w:rsidR="000C7470" w:rsidRPr="000C7470">
        <w:rPr>
          <w:sz w:val="28"/>
          <w:szCs w:val="26"/>
        </w:rPr>
        <w:t>Хисап чоры дәвамында кулланучыларга күрсәтелә торган түләүле</w:t>
      </w:r>
      <w:r w:rsidR="000C7470">
        <w:rPr>
          <w:sz w:val="28"/>
          <w:szCs w:val="26"/>
        </w:rPr>
        <w:t xml:space="preserve"> хезмәтлә</w:t>
      </w:r>
      <w:proofErr w:type="gramStart"/>
      <w:r w:rsidR="000C7470">
        <w:rPr>
          <w:sz w:val="28"/>
          <w:szCs w:val="26"/>
        </w:rPr>
        <w:t>р</w:t>
      </w:r>
      <w:proofErr w:type="gramEnd"/>
      <w:r w:rsidR="000C7470">
        <w:rPr>
          <w:sz w:val="28"/>
          <w:szCs w:val="26"/>
        </w:rPr>
        <w:t xml:space="preserve"> (эшләр) өчен бәяләр (тарифлар) үзгәр</w:t>
      </w:r>
      <w:r w:rsidR="000C7470" w:rsidRPr="000C7470">
        <w:rPr>
          <w:sz w:val="28"/>
          <w:szCs w:val="26"/>
        </w:rPr>
        <w:t>ү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1276"/>
        <w:gridCol w:w="1417"/>
        <w:gridCol w:w="1516"/>
        <w:gridCol w:w="1319"/>
      </w:tblGrid>
      <w:tr w:rsidR="008D5B50" w:rsidRPr="008D5B50" w:rsidTr="000C7470">
        <w:tc>
          <w:tcPr>
            <w:tcW w:w="534" w:type="dxa"/>
            <w:vMerge w:val="restart"/>
          </w:tcPr>
          <w:p w:rsidR="00F742F2" w:rsidRPr="000C7470" w:rsidRDefault="000C7470" w:rsidP="000C7470">
            <w:pPr>
              <w:ind w:left="-142" w:right="-128"/>
              <w:outlineLvl w:val="2"/>
              <w:rPr>
                <w:sz w:val="26"/>
                <w:szCs w:val="26"/>
                <w:lang w:val="tt-RU"/>
              </w:rPr>
            </w:pPr>
            <w:r>
              <w:rPr>
                <w:sz w:val="26"/>
                <w:szCs w:val="26"/>
                <w:lang w:val="tt-RU"/>
              </w:rPr>
              <w:t>т/с</w:t>
            </w:r>
          </w:p>
        </w:tc>
        <w:tc>
          <w:tcPr>
            <w:tcW w:w="2976" w:type="dxa"/>
            <w:vMerge w:val="restart"/>
          </w:tcPr>
          <w:p w:rsidR="000C7470" w:rsidRDefault="000C7470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 w:rsidRPr="000C7470">
              <w:rPr>
                <w:sz w:val="26"/>
                <w:szCs w:val="26"/>
              </w:rPr>
              <w:t xml:space="preserve">Эшчәнлек күрсәткече </w:t>
            </w:r>
          </w:p>
          <w:p w:rsidR="000C7470" w:rsidRPr="008D5B50" w:rsidRDefault="000C7470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 w:rsidRPr="000C7470">
              <w:rPr>
                <w:sz w:val="26"/>
                <w:szCs w:val="26"/>
              </w:rPr>
              <w:t>исеме</w:t>
            </w:r>
          </w:p>
        </w:tc>
        <w:tc>
          <w:tcPr>
            <w:tcW w:w="5485" w:type="dxa"/>
            <w:gridSpan w:val="4"/>
          </w:tcPr>
          <w:p w:rsidR="00F742F2" w:rsidRPr="008D5B50" w:rsidRDefault="000C7470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Күрсәткеч кыйммәте</w:t>
            </w:r>
          </w:p>
        </w:tc>
        <w:tc>
          <w:tcPr>
            <w:tcW w:w="1319" w:type="dxa"/>
            <w:vMerge w:val="restart"/>
          </w:tcPr>
          <w:p w:rsidR="00F742F2" w:rsidRPr="000C7470" w:rsidRDefault="000C7470" w:rsidP="00804234">
            <w:pPr>
              <w:ind w:left="-108" w:right="-108"/>
              <w:jc w:val="center"/>
              <w:outlineLvl w:val="2"/>
              <w:rPr>
                <w:sz w:val="26"/>
                <w:szCs w:val="26"/>
                <w:lang w:val="tt-RU"/>
              </w:rPr>
            </w:pPr>
            <w:r>
              <w:rPr>
                <w:sz w:val="26"/>
                <w:szCs w:val="26"/>
                <w:lang w:val="tt-RU"/>
              </w:rPr>
              <w:t>Искәрмә</w:t>
            </w:r>
          </w:p>
        </w:tc>
      </w:tr>
      <w:tr w:rsidR="000C7470" w:rsidRPr="008D5B50" w:rsidTr="000C7470">
        <w:tc>
          <w:tcPr>
            <w:tcW w:w="534" w:type="dxa"/>
            <w:vMerge/>
          </w:tcPr>
          <w:p w:rsidR="000C7470" w:rsidRPr="008D5B50" w:rsidRDefault="000C7470" w:rsidP="000C7470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</w:tcPr>
          <w:p w:rsidR="000C7470" w:rsidRPr="008D5B50" w:rsidRDefault="000C7470" w:rsidP="000C7470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0C7470" w:rsidRPr="008D5B50" w:rsidRDefault="000C7470" w:rsidP="000C7470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Үлчәү берәмлеге (сум</w:t>
            </w:r>
            <w:r w:rsidRPr="008D5B50">
              <w:rPr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:rsidR="007353F8" w:rsidRDefault="000C7470" w:rsidP="000C7470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 w:rsidRPr="00721C2A">
              <w:rPr>
                <w:sz w:val="26"/>
                <w:szCs w:val="26"/>
              </w:rPr>
              <w:t xml:space="preserve">Хисап </w:t>
            </w:r>
          </w:p>
          <w:p w:rsidR="000C7470" w:rsidRPr="008D5B50" w:rsidRDefault="000C7470" w:rsidP="000C7470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 w:rsidRPr="00721C2A">
              <w:rPr>
                <w:sz w:val="26"/>
                <w:szCs w:val="26"/>
              </w:rPr>
              <w:t>чоры башына</w:t>
            </w:r>
          </w:p>
        </w:tc>
        <w:tc>
          <w:tcPr>
            <w:tcW w:w="1417" w:type="dxa"/>
          </w:tcPr>
          <w:p w:rsidR="000C7470" w:rsidRPr="008D5B50" w:rsidRDefault="000C7470" w:rsidP="000C7470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Хисап чоры ахырына</w:t>
            </w:r>
          </w:p>
        </w:tc>
        <w:tc>
          <w:tcPr>
            <w:tcW w:w="1516" w:type="dxa"/>
          </w:tcPr>
          <w:p w:rsidR="000C7470" w:rsidRPr="00721C2A" w:rsidRDefault="000C7470" w:rsidP="000C7470">
            <w:pPr>
              <w:ind w:right="-108"/>
              <w:outlineLvl w:val="2"/>
              <w:rPr>
                <w:sz w:val="26"/>
                <w:szCs w:val="26"/>
                <w:lang w:val="tt-RU"/>
              </w:rPr>
            </w:pPr>
            <w:r>
              <w:rPr>
                <w:sz w:val="26"/>
                <w:szCs w:val="26"/>
                <w:lang w:val="tt-RU"/>
              </w:rPr>
              <w:t>Үзгәрешләр динамикасы</w:t>
            </w:r>
          </w:p>
        </w:tc>
        <w:tc>
          <w:tcPr>
            <w:tcW w:w="1319" w:type="dxa"/>
            <w:vMerge/>
          </w:tcPr>
          <w:p w:rsidR="000C7470" w:rsidRPr="008D5B50" w:rsidRDefault="000C7470" w:rsidP="000C747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0C7470" w:rsidRPr="008D5B50" w:rsidTr="000C7470">
        <w:tc>
          <w:tcPr>
            <w:tcW w:w="534" w:type="dxa"/>
            <w:vAlign w:val="center"/>
          </w:tcPr>
          <w:p w:rsidR="000C7470" w:rsidRPr="008D5B50" w:rsidRDefault="000C7470" w:rsidP="000C747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0C7470" w:rsidRPr="008D5B50" w:rsidRDefault="000C7470" w:rsidP="000C7470">
            <w:pPr>
              <w:jc w:val="both"/>
              <w:outlineLvl w:val="2"/>
              <w:rPr>
                <w:sz w:val="26"/>
                <w:szCs w:val="26"/>
              </w:rPr>
            </w:pPr>
          </w:p>
          <w:p w:rsidR="000C7470" w:rsidRPr="008D5B50" w:rsidRDefault="000C7470" w:rsidP="000C7470">
            <w:pPr>
              <w:jc w:val="both"/>
              <w:outlineLvl w:val="2"/>
              <w:rPr>
                <w:sz w:val="26"/>
                <w:szCs w:val="26"/>
              </w:rPr>
            </w:pPr>
          </w:p>
          <w:p w:rsidR="000C7470" w:rsidRPr="008D5B50" w:rsidRDefault="000C7470" w:rsidP="000C7470">
            <w:pPr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0C7470" w:rsidRPr="008D5B50" w:rsidRDefault="000C7470" w:rsidP="000C7470">
            <w:pPr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0C7470" w:rsidRPr="008D5B50" w:rsidRDefault="000C7470" w:rsidP="000C747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0C7470" w:rsidRPr="008D5B50" w:rsidRDefault="000C7470" w:rsidP="000C747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516" w:type="dxa"/>
          </w:tcPr>
          <w:p w:rsidR="000C7470" w:rsidRPr="008D5B50" w:rsidRDefault="000C7470" w:rsidP="000C747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319" w:type="dxa"/>
          </w:tcPr>
          <w:p w:rsidR="000C7470" w:rsidRPr="008D5B50" w:rsidRDefault="000C7470" w:rsidP="000C747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jc w:val="center"/>
        <w:outlineLvl w:val="2"/>
        <w:rPr>
          <w:sz w:val="26"/>
          <w:szCs w:val="26"/>
        </w:rPr>
      </w:pPr>
    </w:p>
    <w:p w:rsidR="00F742F2" w:rsidRPr="008D5B50" w:rsidRDefault="000C7470" w:rsidP="00C721EE">
      <w:pPr>
        <w:jc w:val="center"/>
        <w:outlineLvl w:val="2"/>
        <w:rPr>
          <w:sz w:val="26"/>
          <w:szCs w:val="26"/>
        </w:rPr>
      </w:pPr>
      <w:r>
        <w:rPr>
          <w:sz w:val="28"/>
          <w:szCs w:val="28"/>
        </w:rPr>
        <w:t xml:space="preserve">2.5. </w:t>
      </w:r>
      <w:r w:rsidRPr="000C7470">
        <w:rPr>
          <w:sz w:val="28"/>
          <w:szCs w:val="28"/>
        </w:rPr>
        <w:t>Түләү</w:t>
      </w:r>
      <w:r>
        <w:rPr>
          <w:sz w:val="28"/>
          <w:szCs w:val="28"/>
        </w:rPr>
        <w:t>ле хезмәтлә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күрсәтүдән (эшләр</w:t>
      </w:r>
      <w:r w:rsidRPr="000C7470">
        <w:rPr>
          <w:sz w:val="28"/>
          <w:szCs w:val="28"/>
        </w:rPr>
        <w:t xml:space="preserve"> башкарудан) алынган кулланучылар </w:t>
      </w:r>
      <w:r>
        <w:rPr>
          <w:sz w:val="28"/>
          <w:szCs w:val="28"/>
        </w:rPr>
        <w:t>һәм керемнәр турында мәгълүмат</w:t>
      </w:r>
    </w:p>
    <w:tbl>
      <w:tblPr>
        <w:tblW w:w="1034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850"/>
      </w:tblGrid>
      <w:tr w:rsidR="008D5B50" w:rsidRPr="008D5B50" w:rsidTr="00C721E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0C7470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Хезмәт күрсәтү </w:t>
            </w:r>
            <w:r w:rsidR="00773746">
              <w:rPr>
                <w:rFonts w:ascii="Times New Roman" w:hAnsi="Times New Roman"/>
                <w:sz w:val="26"/>
                <w:szCs w:val="26"/>
                <w:lang w:val="tt-RU"/>
              </w:rPr>
              <w:t xml:space="preserve">(эш)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төре 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773746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73746">
              <w:rPr>
                <w:rFonts w:ascii="Times New Roman" w:hAnsi="Times New Roman"/>
                <w:sz w:val="26"/>
                <w:szCs w:val="26"/>
              </w:rPr>
              <w:t>Учреждениенең хезмәтләреннән (эшләреннән) файдаланган (шул исәптән кулланучылар өчен түләү</w:t>
            </w:r>
            <w:r>
              <w:rPr>
                <w:rFonts w:ascii="Times New Roman" w:hAnsi="Times New Roman"/>
                <w:sz w:val="26"/>
                <w:szCs w:val="26"/>
              </w:rPr>
              <w:t>ле) кулланучыларның гомуми саны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F8" w:rsidRDefault="00773746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73746">
              <w:rPr>
                <w:rFonts w:ascii="Times New Roman" w:hAnsi="Times New Roman"/>
                <w:sz w:val="26"/>
                <w:szCs w:val="26"/>
              </w:rPr>
              <w:t>Кулланучылар өчен хезмәт күрсәтүләрнең (эшләрнең) уртача</w:t>
            </w:r>
          </w:p>
          <w:p w:rsidR="00F742F2" w:rsidRPr="008D5B50" w:rsidRDefault="00773746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73746">
              <w:rPr>
                <w:rFonts w:ascii="Times New Roman" w:hAnsi="Times New Roman"/>
                <w:sz w:val="26"/>
                <w:szCs w:val="26"/>
              </w:rPr>
              <w:t xml:space="preserve"> бә</w:t>
            </w:r>
            <w:proofErr w:type="gramStart"/>
            <w:r w:rsidRPr="00773746">
              <w:rPr>
                <w:rFonts w:ascii="Times New Roman" w:hAnsi="Times New Roman"/>
                <w:sz w:val="26"/>
                <w:szCs w:val="26"/>
              </w:rPr>
              <w:t>ясе</w:t>
            </w:r>
            <w:proofErr w:type="gramEnd"/>
            <w:r w:rsidRPr="00773746">
              <w:rPr>
                <w:rFonts w:ascii="Times New Roman" w:hAnsi="Times New Roman"/>
                <w:sz w:val="26"/>
                <w:szCs w:val="26"/>
              </w:rPr>
              <w:t>, сум.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773746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73746">
              <w:rPr>
                <w:rFonts w:ascii="Times New Roman" w:hAnsi="Times New Roman"/>
                <w:sz w:val="26"/>
                <w:szCs w:val="26"/>
              </w:rPr>
              <w:t>Түләүле һәм өлешчә түләүле хезмәтлә</w:t>
            </w:r>
            <w:proofErr w:type="gramStart"/>
            <w:r w:rsidRPr="00773746">
              <w:rPr>
                <w:rFonts w:ascii="Times New Roman" w:hAnsi="Times New Roman"/>
                <w:sz w:val="26"/>
                <w:szCs w:val="26"/>
              </w:rPr>
              <w:t>р</w:t>
            </w:r>
            <w:proofErr w:type="gramEnd"/>
            <w:r w:rsidRPr="00773746">
              <w:rPr>
                <w:rFonts w:ascii="Times New Roman" w:hAnsi="Times New Roman"/>
                <w:sz w:val="26"/>
                <w:szCs w:val="26"/>
              </w:rPr>
              <w:t xml:space="preserve"> күрсәтүдән (эшләр ба</w:t>
            </w:r>
            <w:r w:rsidRPr="00773746">
              <w:rPr>
                <w:rFonts w:ascii="Times New Roman" w:hAnsi="Times New Roman"/>
                <w:sz w:val="26"/>
                <w:szCs w:val="26"/>
              </w:rPr>
              <w:t>ш</w:t>
            </w:r>
            <w:r w:rsidRPr="00773746">
              <w:rPr>
                <w:rFonts w:ascii="Times New Roman" w:hAnsi="Times New Roman"/>
                <w:sz w:val="26"/>
                <w:szCs w:val="26"/>
              </w:rPr>
              <w:t>ка</w:t>
            </w:r>
            <w:r>
              <w:rPr>
                <w:rFonts w:ascii="Times New Roman" w:hAnsi="Times New Roman"/>
                <w:sz w:val="26"/>
                <w:szCs w:val="26"/>
              </w:rPr>
              <w:t>рудан) алынган к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ремнәр су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sz w:val="26"/>
                <w:szCs w:val="26"/>
              </w:rPr>
              <w:t>масы, сум</w:t>
            </w:r>
          </w:p>
        </w:tc>
      </w:tr>
      <w:tr w:rsidR="00C721EE" w:rsidRPr="008D5B50" w:rsidTr="00C721E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773746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бушлай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773746" w:rsidRDefault="00773746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өлешчә </w:t>
            </w:r>
            <w:r>
              <w:rPr>
                <w:rFonts w:ascii="Times New Roman" w:hAnsi="Times New Roman"/>
                <w:sz w:val="26"/>
                <w:szCs w:val="26"/>
                <w:lang w:val="tt-RU"/>
              </w:rPr>
              <w:t>түләүле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773746" w:rsidRDefault="00773746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тулысынча </w:t>
            </w:r>
            <w:r>
              <w:rPr>
                <w:rFonts w:ascii="Times New Roman" w:hAnsi="Times New Roman"/>
                <w:sz w:val="26"/>
                <w:szCs w:val="26"/>
                <w:lang w:val="tt-RU"/>
              </w:rPr>
              <w:t>түләүле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773746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73746">
              <w:rPr>
                <w:rFonts w:ascii="Times New Roman" w:hAnsi="Times New Roman"/>
                <w:sz w:val="26"/>
                <w:szCs w:val="26"/>
              </w:rPr>
              <w:t>өлешчә түләүле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773746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73746">
              <w:rPr>
                <w:rFonts w:ascii="Times New Roman" w:hAnsi="Times New Roman"/>
                <w:sz w:val="26"/>
                <w:szCs w:val="26"/>
              </w:rPr>
              <w:t>тулысынча түләүле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721EE" w:rsidRPr="008D5B50" w:rsidTr="00C721E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20__ 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20__ 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773746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  <w:r>
              <w:rPr>
                <w:rFonts w:ascii="Times New Roman" w:hAnsi="Times New Roman"/>
                <w:sz w:val="26"/>
                <w:szCs w:val="26"/>
                <w:lang w:val="tt-RU"/>
              </w:rPr>
              <w:t>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20__ 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20__ 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773746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</w:t>
            </w:r>
          </w:p>
        </w:tc>
      </w:tr>
      <w:tr w:rsidR="00C721EE" w:rsidRPr="008D5B50" w:rsidTr="00C721E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C721EE" w:rsidRPr="008D5B50" w:rsidTr="00C721E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jc w:val="both"/>
        <w:outlineLvl w:val="2"/>
        <w:rPr>
          <w:sz w:val="26"/>
          <w:szCs w:val="26"/>
        </w:rPr>
      </w:pPr>
    </w:p>
    <w:p w:rsidR="00911493" w:rsidRDefault="00911493" w:rsidP="008D5B50">
      <w:pPr>
        <w:jc w:val="center"/>
        <w:outlineLvl w:val="2"/>
        <w:rPr>
          <w:sz w:val="28"/>
          <w:szCs w:val="28"/>
        </w:rPr>
      </w:pPr>
    </w:p>
    <w:p w:rsidR="00911493" w:rsidRDefault="00911493" w:rsidP="008D5B50">
      <w:pPr>
        <w:jc w:val="center"/>
        <w:outlineLvl w:val="2"/>
        <w:rPr>
          <w:sz w:val="28"/>
          <w:szCs w:val="28"/>
        </w:rPr>
      </w:pPr>
    </w:p>
    <w:p w:rsidR="00773746" w:rsidRPr="00773746" w:rsidRDefault="00F742F2" w:rsidP="00773746">
      <w:pPr>
        <w:jc w:val="center"/>
        <w:outlineLvl w:val="2"/>
        <w:rPr>
          <w:sz w:val="28"/>
          <w:szCs w:val="28"/>
        </w:rPr>
      </w:pPr>
      <w:r w:rsidRPr="00C721EE">
        <w:rPr>
          <w:sz w:val="28"/>
          <w:szCs w:val="28"/>
        </w:rPr>
        <w:lastRenderedPageBreak/>
        <w:t xml:space="preserve">2.6. </w:t>
      </w:r>
      <w:r w:rsidR="00773746" w:rsidRPr="00773746">
        <w:rPr>
          <w:sz w:val="28"/>
          <w:szCs w:val="26"/>
        </w:rPr>
        <w:t xml:space="preserve">Кулланучыларның шикаятьләре саны (аларны карау нәтиҗәләре буенча </w:t>
      </w:r>
      <w:r w:rsidR="007353F8">
        <w:rPr>
          <w:sz w:val="28"/>
          <w:szCs w:val="26"/>
        </w:rPr>
        <w:t xml:space="preserve">             </w:t>
      </w:r>
      <w:r w:rsidR="00773746" w:rsidRPr="00773746">
        <w:rPr>
          <w:sz w:val="28"/>
          <w:szCs w:val="26"/>
        </w:rPr>
        <w:t>күрелгән чаралар текст</w:t>
      </w:r>
      <w:r w:rsidR="00773746" w:rsidRPr="00773746">
        <w:rPr>
          <w:sz w:val="28"/>
          <w:szCs w:val="26"/>
          <w:lang w:val="tt-RU"/>
        </w:rPr>
        <w:t xml:space="preserve">лы </w:t>
      </w:r>
      <w:r w:rsidR="00773746" w:rsidRPr="00773746">
        <w:rPr>
          <w:sz w:val="28"/>
          <w:szCs w:val="26"/>
        </w:rPr>
        <w:t>кушымтада санала)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536"/>
        <w:gridCol w:w="2410"/>
        <w:gridCol w:w="2551"/>
      </w:tblGrid>
      <w:tr w:rsidR="008D5B50" w:rsidRPr="008D5B50" w:rsidTr="00C721EE">
        <w:tc>
          <w:tcPr>
            <w:tcW w:w="817" w:type="dxa"/>
            <w:vAlign w:val="center"/>
          </w:tcPr>
          <w:p w:rsidR="00F742F2" w:rsidRPr="008D5B50" w:rsidRDefault="00773746" w:rsidP="00C721EE">
            <w:pPr>
              <w:jc w:val="center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т/с</w:t>
            </w:r>
          </w:p>
        </w:tc>
        <w:tc>
          <w:tcPr>
            <w:tcW w:w="4536" w:type="dxa"/>
            <w:vAlign w:val="center"/>
          </w:tcPr>
          <w:p w:rsidR="00F742F2" w:rsidRPr="008D5B50" w:rsidRDefault="00773746" w:rsidP="00C721EE">
            <w:pPr>
              <w:jc w:val="center"/>
              <w:outlineLvl w:val="2"/>
              <w:rPr>
                <w:sz w:val="26"/>
                <w:szCs w:val="26"/>
              </w:rPr>
            </w:pPr>
            <w:r w:rsidRPr="00773746">
              <w:rPr>
                <w:sz w:val="26"/>
                <w:szCs w:val="26"/>
              </w:rPr>
              <w:t>Кулланучы исеме</w:t>
            </w:r>
          </w:p>
        </w:tc>
        <w:tc>
          <w:tcPr>
            <w:tcW w:w="2410" w:type="dxa"/>
            <w:vAlign w:val="center"/>
          </w:tcPr>
          <w:p w:rsidR="00F742F2" w:rsidRPr="008D5B50" w:rsidRDefault="0087649C" w:rsidP="0087649C">
            <w:pPr>
              <w:outlineLvl w:val="2"/>
              <w:rPr>
                <w:sz w:val="26"/>
                <w:szCs w:val="26"/>
              </w:rPr>
            </w:pPr>
            <w:r w:rsidRPr="0087649C">
              <w:rPr>
                <w:sz w:val="26"/>
                <w:szCs w:val="26"/>
              </w:rPr>
              <w:t>Шикаятьнең асылы</w:t>
            </w:r>
          </w:p>
        </w:tc>
        <w:tc>
          <w:tcPr>
            <w:tcW w:w="2551" w:type="dxa"/>
            <w:vAlign w:val="center"/>
          </w:tcPr>
          <w:p w:rsidR="00F742F2" w:rsidRPr="008D5B50" w:rsidRDefault="0087649C" w:rsidP="00C721EE">
            <w:pPr>
              <w:jc w:val="center"/>
              <w:outlineLvl w:val="2"/>
              <w:rPr>
                <w:sz w:val="26"/>
                <w:szCs w:val="26"/>
              </w:rPr>
            </w:pPr>
            <w:r w:rsidRPr="0087649C">
              <w:rPr>
                <w:sz w:val="26"/>
                <w:szCs w:val="26"/>
              </w:rPr>
              <w:t>Күрелгән чаралар</w:t>
            </w:r>
          </w:p>
        </w:tc>
      </w:tr>
      <w:tr w:rsidR="008D5B50" w:rsidRPr="008D5B50" w:rsidTr="00C721EE">
        <w:tc>
          <w:tcPr>
            <w:tcW w:w="8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F742F2" w:rsidRPr="008D5B50" w:rsidTr="00C721EE">
        <w:tc>
          <w:tcPr>
            <w:tcW w:w="8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sectPr w:rsidR="00F742F2" w:rsidRPr="008D5B50" w:rsidSect="008D5B50">
          <w:pgSz w:w="11905" w:h="16838" w:code="9"/>
          <w:pgMar w:top="1134" w:right="567" w:bottom="1134" w:left="1134" w:header="720" w:footer="720" w:gutter="0"/>
          <w:cols w:space="720"/>
          <w:titlePg/>
          <w:docGrid w:linePitch="272"/>
        </w:sectPr>
      </w:pPr>
    </w:p>
    <w:p w:rsidR="0087649C" w:rsidRPr="00C721EE" w:rsidRDefault="0087649C" w:rsidP="0087649C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2.7. </w:t>
      </w:r>
      <w:r>
        <w:rPr>
          <w:sz w:val="28"/>
          <w:szCs w:val="28"/>
          <w:lang w:val="tt-RU"/>
        </w:rPr>
        <w:t>Б</w:t>
      </w:r>
      <w:r w:rsidRPr="0087649C">
        <w:rPr>
          <w:sz w:val="28"/>
          <w:szCs w:val="28"/>
        </w:rPr>
        <w:t xml:space="preserve">юджет учреждениеләре өчен каралган </w:t>
      </w:r>
      <w:r>
        <w:rPr>
          <w:sz w:val="28"/>
          <w:szCs w:val="28"/>
        </w:rPr>
        <w:t>к</w:t>
      </w:r>
      <w:r w:rsidRPr="0087649C">
        <w:rPr>
          <w:sz w:val="28"/>
          <w:szCs w:val="28"/>
        </w:rPr>
        <w:t xml:space="preserve">асса һәм план </w:t>
      </w:r>
      <w:r>
        <w:rPr>
          <w:sz w:val="28"/>
          <w:szCs w:val="28"/>
          <w:lang w:val="tt-RU"/>
        </w:rPr>
        <w:t xml:space="preserve">керемнәре һәм </w:t>
      </w:r>
      <w:r w:rsidRPr="0087649C">
        <w:rPr>
          <w:sz w:val="28"/>
          <w:szCs w:val="28"/>
        </w:rPr>
        <w:t>түләүләре (</w:t>
      </w:r>
      <w:r>
        <w:rPr>
          <w:sz w:val="28"/>
          <w:szCs w:val="28"/>
        </w:rPr>
        <w:t>кире кайтаруны исәпкә алып) күрсәткечләре</w:t>
      </w:r>
    </w:p>
    <w:tbl>
      <w:tblPr>
        <w:tblpPr w:leftFromText="180" w:rightFromText="180" w:vertAnchor="text" w:horzAnchor="margin" w:tblpXSpec="center" w:tblpY="155"/>
        <w:tblW w:w="152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211"/>
        <w:gridCol w:w="900"/>
        <w:gridCol w:w="708"/>
        <w:gridCol w:w="851"/>
        <w:gridCol w:w="709"/>
        <w:gridCol w:w="708"/>
        <w:gridCol w:w="851"/>
        <w:gridCol w:w="850"/>
        <w:gridCol w:w="851"/>
        <w:gridCol w:w="592"/>
        <w:gridCol w:w="1392"/>
        <w:gridCol w:w="993"/>
        <w:gridCol w:w="850"/>
        <w:gridCol w:w="851"/>
      </w:tblGrid>
      <w:tr w:rsidR="008D5B50" w:rsidRPr="008D5B50" w:rsidTr="00657E58">
        <w:trPr>
          <w:cantSplit/>
          <w:trHeight w:val="600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87649C" w:rsidP="0087649C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т/с</w:t>
            </w:r>
          </w:p>
        </w:tc>
        <w:tc>
          <w:tcPr>
            <w:tcW w:w="32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87649C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Күрсәткеч исеме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 КОСГУ</w:t>
            </w:r>
          </w:p>
          <w:p w:rsidR="0087649C" w:rsidRPr="0087649C" w:rsidRDefault="0087649C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статьясы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87649C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 биремне үтәү өчен субс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дия, сум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1EE" w:rsidRDefault="0087649C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Максатчан</w:t>
            </w:r>
          </w:p>
          <w:p w:rsidR="00F742F2" w:rsidRPr="008D5B50" w:rsidRDefault="00657E58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субсидия-</w:t>
            </w:r>
            <w:r w:rsidR="0087649C">
              <w:rPr>
                <w:rFonts w:ascii="Times New Roman" w:hAnsi="Times New Roman" w:cs="Times New Roman"/>
                <w:sz w:val="26"/>
                <w:szCs w:val="26"/>
              </w:rPr>
              <w:t>лә</w:t>
            </w:r>
            <w:proofErr w:type="gramStart"/>
            <w:r w:rsidR="0087649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742F2" w:rsidRPr="008D5B50" w:rsidRDefault="0087649C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87649C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инв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стиция</w:t>
            </w:r>
            <w:r w:rsidR="00657E58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ләре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742F2" w:rsidRPr="008D5B50" w:rsidRDefault="0087649C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87649C" w:rsidP="0087649C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49C">
              <w:rPr>
                <w:rFonts w:ascii="Times New Roman" w:hAnsi="Times New Roman" w:cs="Times New Roman"/>
                <w:sz w:val="26"/>
                <w:szCs w:val="26"/>
              </w:rPr>
              <w:t xml:space="preserve">Эшмәкәрлек һәм </w:t>
            </w:r>
            <w:proofErr w:type="gramStart"/>
            <w:r w:rsidRPr="0087649C">
              <w:rPr>
                <w:rFonts w:ascii="Times New Roman" w:hAnsi="Times New Roman" w:cs="Times New Roman"/>
                <w:sz w:val="26"/>
                <w:szCs w:val="26"/>
              </w:rPr>
              <w:t>башка</w:t>
            </w:r>
            <w:proofErr w:type="gramEnd"/>
            <w:r w:rsidRPr="0087649C">
              <w:rPr>
                <w:rFonts w:ascii="Times New Roman" w:hAnsi="Times New Roman" w:cs="Times New Roman"/>
                <w:sz w:val="26"/>
                <w:szCs w:val="26"/>
              </w:rPr>
              <w:t xml:space="preserve"> керем китерә торган 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эшчәнлектән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керем</w:t>
            </w:r>
            <w:r w:rsidRPr="0087649C">
              <w:rPr>
                <w:rFonts w:ascii="Times New Roman" w:hAnsi="Times New Roman" w:cs="Times New Roman"/>
                <w:sz w:val="26"/>
                <w:szCs w:val="26"/>
              </w:rPr>
              <w:t>, сум.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657E58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БАРЛЫГЫ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742F2" w:rsidRPr="008D5B50" w:rsidRDefault="00657E58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</w:t>
            </w:r>
          </w:p>
        </w:tc>
      </w:tr>
      <w:tr w:rsidR="008D5B50" w:rsidRPr="008D5B50" w:rsidTr="00657E58">
        <w:trPr>
          <w:cantSplit/>
          <w:trHeight w:val="720"/>
        </w:trPr>
        <w:tc>
          <w:tcPr>
            <w:tcW w:w="9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87649C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барлыгы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шул исәптә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н</w:t>
            </w:r>
            <w:proofErr w:type="gramEnd"/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7649C" w:rsidRDefault="0087649C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Түләүле хезмәтләр күрсәтүдән керем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7649C" w:rsidRDefault="0087649C" w:rsidP="0087649C">
            <w:pPr>
              <w:pStyle w:val="ConsPlusCell"/>
              <w:widowControl/>
              <w:ind w:left="-70" w:right="-124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Башка керемнәр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240"/>
        </w:trPr>
        <w:tc>
          <w:tcPr>
            <w:tcW w:w="9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C721EE" w:rsidRPr="008D5B50" w:rsidTr="00657E58">
        <w:trPr>
          <w:cantSplit/>
          <w:trHeight w:val="153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C721EE" w:rsidRPr="008D5B50" w:rsidTr="00657E58">
        <w:trPr>
          <w:cantSplit/>
          <w:trHeight w:val="48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1    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657E5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7E58">
              <w:rPr>
                <w:rFonts w:ascii="Times New Roman" w:hAnsi="Times New Roman" w:cs="Times New Roman"/>
                <w:sz w:val="26"/>
                <w:szCs w:val="26"/>
              </w:rPr>
              <w:t>Чор башына калган акч</w:t>
            </w:r>
            <w:r w:rsidRPr="00657E5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657E58">
              <w:rPr>
                <w:rFonts w:ascii="Times New Roman" w:hAnsi="Times New Roman" w:cs="Times New Roman"/>
                <w:sz w:val="26"/>
                <w:szCs w:val="26"/>
              </w:rPr>
              <w:t>лар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36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2    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657E58" w:rsidP="00657E5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7E58">
              <w:rPr>
                <w:rFonts w:ascii="Times New Roman" w:hAnsi="Times New Roman" w:cs="Times New Roman"/>
                <w:sz w:val="26"/>
                <w:szCs w:val="26"/>
              </w:rPr>
              <w:t>Керү, барлыгы: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36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    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657E5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Түләү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әр, барлыгы, шул исәптән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: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72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3.1  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657E5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7E58">
              <w:rPr>
                <w:rFonts w:ascii="Times New Roman" w:hAnsi="Times New Roman" w:cs="Times New Roman"/>
                <w:sz w:val="26"/>
                <w:szCs w:val="26"/>
              </w:rPr>
              <w:t>Хезмәт өчен түләү һәм хезмәткә түләү буенча түләү</w:t>
            </w:r>
            <w:proofErr w:type="gramStart"/>
            <w:r w:rsidRPr="00657E58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657E58">
              <w:rPr>
                <w:rFonts w:ascii="Times New Roman" w:hAnsi="Times New Roman" w:cs="Times New Roman"/>
                <w:sz w:val="26"/>
                <w:szCs w:val="26"/>
              </w:rPr>
              <w:t>әр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исәпләү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б</w:t>
            </w:r>
            <w:r w:rsidRPr="00657E58">
              <w:rPr>
                <w:rFonts w:ascii="Times New Roman" w:hAnsi="Times New Roman" w:cs="Times New Roman"/>
                <w:sz w:val="26"/>
                <w:szCs w:val="26"/>
              </w:rPr>
              <w:t>арлыгы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2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3.1.1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657E5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Хезмәт хакы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2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3.1.2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657E5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Башка түләү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әр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263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3.1.3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657E58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7E58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Хезмәт хакын исәпләү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163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  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657E58" w:rsidRDefault="00657E5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Эшләр, хезмәт күрсәтү</w:t>
            </w:r>
            <w:r w:rsidR="007353F8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ләргә түләү, барлыгы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257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3.2.1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Элемтә хезмәтләре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157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3.2.2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Транспорт хемәтләре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252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3.2.3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Коммунал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хезмәтлә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шул исәптән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165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3.2.3.1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 xml:space="preserve">электр белән тәэмин </w:t>
            </w:r>
            <w:proofErr w:type="gramStart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ит</w:t>
            </w:r>
            <w:proofErr w:type="gramEnd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ү хезмәтләре өчен түләү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274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3.2.3.2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 xml:space="preserve">җылылык белән тәэмин </w:t>
            </w:r>
            <w:proofErr w:type="gramStart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ит</w:t>
            </w:r>
            <w:proofErr w:type="gramEnd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ү хезмәтләре өчен түләү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48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3.2.3.3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70140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су белән тәэмин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ү һәм суб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лгеч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 xml:space="preserve"> хезмәтләре өчен түләү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48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3.2.4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Мөлкә</w:t>
            </w:r>
            <w:proofErr w:type="gramStart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тт</w:t>
            </w:r>
            <w:proofErr w:type="gramEnd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ән файдаланган өчен аренда түләве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48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3.2.5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Мөлкәтне карап тоту буе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ча эшлә</w:t>
            </w:r>
            <w:proofErr w:type="gramStart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, хезмәтләр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211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3.2.6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Башка эшлә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хезмәт күрсәтүләр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484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3.3  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701408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Оешмаларга бушлай күчерү, барлыгы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517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3.3.1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 оешмаларга бушлай күчерү 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338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3.4  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 xml:space="preserve">Социаль тәэмин </w:t>
            </w:r>
            <w:proofErr w:type="gramStart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ит</w:t>
            </w:r>
            <w:proofErr w:type="gramEnd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ү, ба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лыгы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2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  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Башка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чыгымнар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48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3.5.1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Тө</w:t>
            </w:r>
            <w:proofErr w:type="gramStart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 xml:space="preserve"> чараларның бәясен арттыру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463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3.5.2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Матди булмаган активла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ның бәясен арттыру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471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3.5.3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7353F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Җитештерелмәгән</w:t>
            </w:r>
            <w:r w:rsidR="007353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тивларның бәясен арттыру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493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3.5.4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70140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Матди запасларның бәясен арттыру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515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3.5.5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Кыйммәтле кәгазьлә</w:t>
            </w:r>
            <w:proofErr w:type="gramStart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701408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тып алу һәм капиталда катнашуның башка форм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лары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537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4    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01408" w:rsidP="0070140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01408">
              <w:rPr>
                <w:rFonts w:ascii="Times New Roman" w:hAnsi="Times New Roman" w:cs="Times New Roman"/>
                <w:sz w:val="26"/>
                <w:szCs w:val="26"/>
              </w:rPr>
              <w:t>Ел ө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чен финанс нә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тиҗәсе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(2 бит – 3 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бит)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657E58">
        <w:trPr>
          <w:cantSplit/>
          <w:trHeight w:val="517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5      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7E6D25" w:rsidRDefault="007E6D25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Чор азагына акчалар калдыгы (1 бит – 4 бит)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2F2" w:rsidRPr="008D5B50" w:rsidRDefault="00F742F2" w:rsidP="00C721EE">
      <w:pPr>
        <w:jc w:val="both"/>
        <w:outlineLvl w:val="3"/>
        <w:rPr>
          <w:sz w:val="26"/>
          <w:szCs w:val="26"/>
        </w:rPr>
      </w:pPr>
    </w:p>
    <w:p w:rsidR="007E6D25" w:rsidRPr="007E6D25" w:rsidRDefault="00F742F2" w:rsidP="007E6D25">
      <w:pPr>
        <w:jc w:val="center"/>
        <w:outlineLvl w:val="3"/>
        <w:rPr>
          <w:sz w:val="28"/>
          <w:szCs w:val="28"/>
        </w:rPr>
      </w:pPr>
      <w:r w:rsidRPr="00C721EE">
        <w:rPr>
          <w:sz w:val="28"/>
          <w:szCs w:val="28"/>
        </w:rPr>
        <w:t xml:space="preserve">2.8. </w:t>
      </w:r>
      <w:r w:rsidR="007E6D25" w:rsidRPr="007E6D25">
        <w:rPr>
          <w:sz w:val="28"/>
          <w:szCs w:val="26"/>
        </w:rPr>
        <w:t>Учреждение бюджет сметасының касса үтәлеше күрсәткечләре һәм казна учреждениесенә җиткерелгән бюджет йөкләмәләре лимитлары күрсәткечләре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3969"/>
        <w:gridCol w:w="2977"/>
        <w:gridCol w:w="3827"/>
      </w:tblGrid>
      <w:tr w:rsidR="008D5B50" w:rsidRPr="008D5B50" w:rsidTr="00C721EE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7E6D25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т/с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7E6D25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 классификациясе коды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3F8" w:rsidRDefault="007E6D25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D25">
              <w:rPr>
                <w:rFonts w:ascii="Times New Roman" w:hAnsi="Times New Roman" w:cs="Times New Roman"/>
                <w:sz w:val="26"/>
                <w:szCs w:val="26"/>
              </w:rPr>
              <w:t xml:space="preserve">Бюджет йөкләмәләренең </w:t>
            </w:r>
          </w:p>
          <w:p w:rsidR="00F742F2" w:rsidRPr="008D5B50" w:rsidRDefault="007E6D25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D25">
              <w:rPr>
                <w:rFonts w:ascii="Times New Roman" w:hAnsi="Times New Roman" w:cs="Times New Roman"/>
                <w:sz w:val="26"/>
                <w:szCs w:val="26"/>
              </w:rPr>
              <w:t>лимитлары җитк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ерелде, сум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D25" w:rsidRPr="007E6D25" w:rsidRDefault="007E6D25" w:rsidP="007E6D2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D25">
              <w:rPr>
                <w:rFonts w:ascii="Times New Roman" w:hAnsi="Times New Roman" w:cs="Times New Roman"/>
                <w:sz w:val="26"/>
                <w:szCs w:val="26"/>
              </w:rPr>
              <w:t>Касса үтәлеше,</w:t>
            </w:r>
          </w:p>
          <w:p w:rsidR="00F742F2" w:rsidRPr="008D5B50" w:rsidRDefault="007E6D25" w:rsidP="007E6D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42F2" w:rsidRPr="008D5B50" w:rsidRDefault="007E6D25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Үтәлеш проценты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>, %</w:t>
            </w:r>
          </w:p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(гр.4/гр.3)*100</w:t>
            </w:r>
          </w:p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C721EE">
        <w:trPr>
          <w:cantSplit/>
          <w:trHeight w:val="1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D5B50" w:rsidRPr="008D5B50" w:rsidTr="00C721E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C721E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C721E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7E6D25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Барлыгы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ind w:left="-993"/>
        <w:jc w:val="both"/>
        <w:outlineLvl w:val="3"/>
        <w:rPr>
          <w:sz w:val="26"/>
          <w:szCs w:val="26"/>
        </w:rPr>
      </w:pPr>
    </w:p>
    <w:p w:rsidR="00F742F2" w:rsidRPr="008D5B50" w:rsidRDefault="007E6D25" w:rsidP="00C721EE">
      <w:pPr>
        <w:jc w:val="center"/>
        <w:outlineLvl w:val="3"/>
        <w:rPr>
          <w:sz w:val="26"/>
          <w:szCs w:val="26"/>
        </w:rPr>
      </w:pPr>
      <w:r>
        <w:rPr>
          <w:sz w:val="28"/>
          <w:szCs w:val="28"/>
        </w:rPr>
        <w:t>2.9.</w:t>
      </w:r>
      <w:r w:rsidRPr="007E6D25">
        <w:t xml:space="preserve"> </w:t>
      </w:r>
      <w:r w:rsidRPr="007E6D25">
        <w:rPr>
          <w:sz w:val="28"/>
          <w:szCs w:val="28"/>
        </w:rPr>
        <w:t xml:space="preserve">Финанс ягыннан тәэмин </w:t>
      </w:r>
      <w:proofErr w:type="gramStart"/>
      <w:r w:rsidRPr="007E6D25">
        <w:rPr>
          <w:sz w:val="28"/>
          <w:szCs w:val="28"/>
        </w:rPr>
        <w:t>и</w:t>
      </w:r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ү күләме (автоном учреждение </w:t>
      </w:r>
      <w:r w:rsidRPr="007E6D25">
        <w:rPr>
          <w:sz w:val="28"/>
          <w:szCs w:val="28"/>
        </w:rPr>
        <w:t>өчен)</w:t>
      </w: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4"/>
        <w:gridCol w:w="2373"/>
        <w:gridCol w:w="2407"/>
        <w:gridCol w:w="2993"/>
        <w:gridCol w:w="3473"/>
        <w:gridCol w:w="2409"/>
      </w:tblGrid>
      <w:tr w:rsidR="008D5B50" w:rsidRPr="008D5B50" w:rsidTr="00E77C7E">
        <w:tc>
          <w:tcPr>
            <w:tcW w:w="4027" w:type="dxa"/>
            <w:gridSpan w:val="2"/>
            <w:vAlign w:val="center"/>
          </w:tcPr>
          <w:p w:rsidR="00E77C7E" w:rsidRDefault="007E6D25" w:rsidP="00C721EE">
            <w:pPr>
              <w:wordWrap w:val="0"/>
              <w:spacing w:before="100"/>
              <w:ind w:left="60" w:right="60"/>
              <w:jc w:val="center"/>
              <w:rPr>
                <w:sz w:val="26"/>
                <w:szCs w:val="26"/>
              </w:rPr>
            </w:pPr>
            <w:r w:rsidRPr="007E6D25">
              <w:rPr>
                <w:sz w:val="26"/>
                <w:szCs w:val="26"/>
              </w:rPr>
              <w:t xml:space="preserve">Финанс белән тәэмин </w:t>
            </w:r>
            <w:proofErr w:type="gramStart"/>
            <w:r w:rsidRPr="007E6D25">
              <w:rPr>
                <w:sz w:val="26"/>
                <w:szCs w:val="26"/>
              </w:rPr>
              <w:t>ит</w:t>
            </w:r>
            <w:proofErr w:type="gramEnd"/>
            <w:r w:rsidRPr="007E6D25">
              <w:rPr>
                <w:sz w:val="26"/>
                <w:szCs w:val="26"/>
              </w:rPr>
              <w:t>ү</w:t>
            </w:r>
          </w:p>
          <w:p w:rsidR="00F742F2" w:rsidRPr="008D5B50" w:rsidRDefault="007E6D25" w:rsidP="00C721EE">
            <w:pPr>
              <w:wordWrap w:val="0"/>
              <w:spacing w:before="100"/>
              <w:ind w:left="60" w:right="60"/>
              <w:jc w:val="center"/>
              <w:rPr>
                <w:sz w:val="26"/>
                <w:szCs w:val="26"/>
              </w:rPr>
            </w:pPr>
            <w:r w:rsidRPr="007E6D25">
              <w:rPr>
                <w:sz w:val="26"/>
                <w:szCs w:val="26"/>
              </w:rPr>
              <w:t xml:space="preserve"> кү</w:t>
            </w:r>
            <w:proofErr w:type="gramStart"/>
            <w:r w:rsidRPr="007E6D25">
              <w:rPr>
                <w:sz w:val="26"/>
                <w:szCs w:val="26"/>
              </w:rPr>
              <w:t>л</w:t>
            </w:r>
            <w:proofErr w:type="gramEnd"/>
            <w:r w:rsidRPr="007E6D25">
              <w:rPr>
                <w:sz w:val="26"/>
                <w:szCs w:val="26"/>
              </w:rPr>
              <w:t>әме, гамәлгә куючы биремнәре</w:t>
            </w:r>
          </w:p>
        </w:tc>
        <w:tc>
          <w:tcPr>
            <w:tcW w:w="5400" w:type="dxa"/>
            <w:gridSpan w:val="2"/>
            <w:vAlign w:val="center"/>
          </w:tcPr>
          <w:p w:rsidR="00F742F2" w:rsidRPr="008D5B50" w:rsidRDefault="007E6D25" w:rsidP="00C721EE">
            <w:pPr>
              <w:wordWrap w:val="0"/>
              <w:spacing w:before="100"/>
              <w:ind w:left="60" w:right="60"/>
              <w:jc w:val="center"/>
              <w:rPr>
                <w:sz w:val="26"/>
                <w:szCs w:val="26"/>
              </w:rPr>
            </w:pPr>
            <w:r w:rsidRPr="007E6D25">
              <w:rPr>
                <w:sz w:val="26"/>
                <w:szCs w:val="26"/>
              </w:rPr>
              <w:t>Россия Федерациясе законнарында билгеләнгән тәртиптә расланган программалар кысаларында финанс тәэминаты кү</w:t>
            </w:r>
            <w:proofErr w:type="gramStart"/>
            <w:r w:rsidRPr="007E6D25">
              <w:rPr>
                <w:sz w:val="26"/>
                <w:szCs w:val="26"/>
              </w:rPr>
              <w:t>л</w:t>
            </w:r>
            <w:proofErr w:type="gramEnd"/>
            <w:r w:rsidRPr="007E6D25">
              <w:rPr>
                <w:sz w:val="26"/>
                <w:szCs w:val="26"/>
              </w:rPr>
              <w:t>әме</w:t>
            </w:r>
          </w:p>
        </w:tc>
        <w:tc>
          <w:tcPr>
            <w:tcW w:w="5882" w:type="dxa"/>
            <w:gridSpan w:val="2"/>
            <w:vAlign w:val="center"/>
          </w:tcPr>
          <w:p w:rsidR="00F742F2" w:rsidRPr="008D5B50" w:rsidRDefault="007E6D25" w:rsidP="00C721EE">
            <w:pPr>
              <w:wordWrap w:val="0"/>
              <w:spacing w:before="100"/>
              <w:ind w:left="60" w:right="60"/>
              <w:jc w:val="center"/>
              <w:rPr>
                <w:sz w:val="26"/>
                <w:szCs w:val="26"/>
              </w:rPr>
            </w:pPr>
            <w:r w:rsidRPr="007E6D25">
              <w:rPr>
                <w:sz w:val="26"/>
                <w:szCs w:val="26"/>
              </w:rPr>
              <w:t>Мәҗбүри соци</w:t>
            </w:r>
            <w:r w:rsidR="00455B7B">
              <w:rPr>
                <w:sz w:val="26"/>
                <w:szCs w:val="26"/>
              </w:rPr>
              <w:t>аль иминият буенча иминиятче</w:t>
            </w:r>
            <w:r w:rsidRPr="007E6D25">
              <w:rPr>
                <w:sz w:val="26"/>
                <w:szCs w:val="26"/>
              </w:rPr>
              <w:t xml:space="preserve"> каршындагы йөкләмәлә</w:t>
            </w:r>
            <w:proofErr w:type="gramStart"/>
            <w:r w:rsidRPr="007E6D25">
              <w:rPr>
                <w:sz w:val="26"/>
                <w:szCs w:val="26"/>
              </w:rPr>
              <w:t>р</w:t>
            </w:r>
            <w:proofErr w:type="gramEnd"/>
            <w:r w:rsidRPr="007E6D25">
              <w:rPr>
                <w:sz w:val="26"/>
                <w:szCs w:val="26"/>
              </w:rPr>
              <w:t xml:space="preserve"> нигезендә эшләр башкаруга һәм хез</w:t>
            </w:r>
            <w:r w:rsidR="00E77C7E">
              <w:rPr>
                <w:sz w:val="26"/>
                <w:szCs w:val="26"/>
              </w:rPr>
              <w:t>мәтләр күрсәтүгә бәйле эшчәнлекн</w:t>
            </w:r>
            <w:r w:rsidRPr="007E6D25">
              <w:rPr>
                <w:sz w:val="26"/>
                <w:szCs w:val="26"/>
              </w:rPr>
              <w:t>е тәэмин итүне финанслау күләме</w:t>
            </w:r>
          </w:p>
        </w:tc>
      </w:tr>
      <w:tr w:rsidR="008D5B50" w:rsidRPr="008D5B50" w:rsidTr="00E77C7E">
        <w:tc>
          <w:tcPr>
            <w:tcW w:w="1654" w:type="dxa"/>
          </w:tcPr>
          <w:p w:rsidR="00F742F2" w:rsidRPr="008D5B50" w:rsidRDefault="007E6D25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20__ел</w:t>
            </w:r>
          </w:p>
        </w:tc>
        <w:tc>
          <w:tcPr>
            <w:tcW w:w="2373" w:type="dxa"/>
          </w:tcPr>
          <w:p w:rsidR="00F742F2" w:rsidRPr="008D5B50" w:rsidRDefault="007E6D25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20__ел</w:t>
            </w:r>
          </w:p>
        </w:tc>
        <w:tc>
          <w:tcPr>
            <w:tcW w:w="2407" w:type="dxa"/>
          </w:tcPr>
          <w:p w:rsidR="00F742F2" w:rsidRPr="008D5B50" w:rsidRDefault="007E6D25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20__ел</w:t>
            </w:r>
          </w:p>
        </w:tc>
        <w:tc>
          <w:tcPr>
            <w:tcW w:w="2993" w:type="dxa"/>
          </w:tcPr>
          <w:p w:rsidR="00F742F2" w:rsidRPr="008D5B50" w:rsidRDefault="007E6D25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20___ел</w:t>
            </w:r>
          </w:p>
        </w:tc>
        <w:tc>
          <w:tcPr>
            <w:tcW w:w="3473" w:type="dxa"/>
          </w:tcPr>
          <w:p w:rsidR="00F742F2" w:rsidRPr="008D5B50" w:rsidRDefault="007E6D25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20__ел</w:t>
            </w:r>
          </w:p>
        </w:tc>
        <w:tc>
          <w:tcPr>
            <w:tcW w:w="2409" w:type="dxa"/>
          </w:tcPr>
          <w:p w:rsidR="00F742F2" w:rsidRPr="008D5B50" w:rsidRDefault="007E6D25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20__ел</w:t>
            </w:r>
          </w:p>
        </w:tc>
      </w:tr>
      <w:tr w:rsidR="008D5B50" w:rsidRPr="008D5B50" w:rsidTr="00E77C7E">
        <w:tc>
          <w:tcPr>
            <w:tcW w:w="1654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  <w:tc>
          <w:tcPr>
            <w:tcW w:w="2373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  <w:tc>
          <w:tcPr>
            <w:tcW w:w="2407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  <w:tc>
          <w:tcPr>
            <w:tcW w:w="2993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  <w:tc>
          <w:tcPr>
            <w:tcW w:w="3473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</w:tr>
    </w:tbl>
    <w:p w:rsidR="00F742F2" w:rsidRPr="008D5B50" w:rsidRDefault="00F12516" w:rsidP="00C721EE">
      <w:pPr>
        <w:jc w:val="center"/>
        <w:outlineLvl w:val="3"/>
        <w:rPr>
          <w:sz w:val="26"/>
          <w:szCs w:val="26"/>
        </w:rPr>
      </w:pPr>
      <w:r>
        <w:rPr>
          <w:sz w:val="28"/>
          <w:szCs w:val="28"/>
        </w:rPr>
        <w:t xml:space="preserve">2.10. </w:t>
      </w:r>
      <w:r w:rsidR="00182A53" w:rsidRPr="00182A53">
        <w:rPr>
          <w:sz w:val="28"/>
          <w:szCs w:val="28"/>
        </w:rPr>
        <w:t>Учреждение табышы турында мәгълүмат (автоном учреждение өчен)</w:t>
      </w: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2835"/>
        <w:gridCol w:w="2126"/>
        <w:gridCol w:w="2410"/>
        <w:gridCol w:w="2835"/>
        <w:gridCol w:w="3685"/>
      </w:tblGrid>
      <w:tr w:rsidR="008D5B50" w:rsidRPr="008D5B50" w:rsidTr="00C721EE">
        <w:tc>
          <w:tcPr>
            <w:tcW w:w="4253" w:type="dxa"/>
            <w:gridSpan w:val="2"/>
            <w:vAlign w:val="center"/>
          </w:tcPr>
          <w:p w:rsidR="00F742F2" w:rsidRPr="008D5B50" w:rsidRDefault="00182A53" w:rsidP="00F12516">
            <w:pPr>
              <w:jc w:val="center"/>
              <w:outlineLvl w:val="3"/>
              <w:rPr>
                <w:sz w:val="26"/>
                <w:szCs w:val="26"/>
              </w:rPr>
            </w:pPr>
            <w:r>
              <w:t xml:space="preserve"> </w:t>
            </w:r>
            <w:r w:rsidR="00F12516">
              <w:rPr>
                <w:sz w:val="27"/>
                <w:szCs w:val="27"/>
                <w:lang w:val="tt-RU"/>
              </w:rPr>
              <w:t>С</w:t>
            </w:r>
            <w:r w:rsidR="00F12516" w:rsidRPr="00F12516">
              <w:rPr>
                <w:sz w:val="27"/>
                <w:szCs w:val="27"/>
                <w:lang w:val="tt-RU"/>
              </w:rPr>
              <w:t>алым сал</w:t>
            </w:r>
            <w:r w:rsidR="00455B7B">
              <w:rPr>
                <w:sz w:val="27"/>
                <w:szCs w:val="27"/>
                <w:lang w:val="tt-RU"/>
              </w:rPr>
              <w:t>ын</w:t>
            </w:r>
            <w:r w:rsidR="00F12516" w:rsidRPr="00F12516">
              <w:rPr>
                <w:sz w:val="27"/>
                <w:szCs w:val="27"/>
                <w:lang w:val="tt-RU"/>
              </w:rPr>
              <w:t>ганга кадәр</w:t>
            </w:r>
            <w:r w:rsidR="00F12516">
              <w:rPr>
                <w:sz w:val="28"/>
                <w:lang w:val="tt-RU"/>
              </w:rPr>
              <w:t xml:space="preserve"> </w:t>
            </w:r>
            <w:r w:rsidR="00F12516">
              <w:rPr>
                <w:sz w:val="26"/>
                <w:szCs w:val="26"/>
              </w:rPr>
              <w:t>керем суммасы</w:t>
            </w:r>
          </w:p>
        </w:tc>
        <w:tc>
          <w:tcPr>
            <w:tcW w:w="4536" w:type="dxa"/>
            <w:gridSpan w:val="2"/>
            <w:vAlign w:val="center"/>
          </w:tcPr>
          <w:p w:rsidR="00F742F2" w:rsidRPr="008D5B50" w:rsidRDefault="00182A53" w:rsidP="00C721EE">
            <w:pPr>
              <w:jc w:val="center"/>
              <w:outlineLvl w:val="3"/>
              <w:rPr>
                <w:sz w:val="26"/>
                <w:szCs w:val="26"/>
              </w:rPr>
            </w:pPr>
            <w:r w:rsidRPr="00182A53">
              <w:rPr>
                <w:sz w:val="26"/>
                <w:szCs w:val="26"/>
              </w:rPr>
              <w:t>Табышка салым суммасы</w:t>
            </w:r>
          </w:p>
        </w:tc>
        <w:tc>
          <w:tcPr>
            <w:tcW w:w="6520" w:type="dxa"/>
            <w:gridSpan w:val="2"/>
            <w:vAlign w:val="center"/>
          </w:tcPr>
          <w:p w:rsidR="00F742F2" w:rsidRPr="008D5B50" w:rsidRDefault="00182A53" w:rsidP="00C721EE">
            <w:pPr>
              <w:wordWrap w:val="0"/>
              <w:spacing w:before="100"/>
              <w:ind w:right="60"/>
              <w:jc w:val="center"/>
              <w:rPr>
                <w:sz w:val="26"/>
                <w:szCs w:val="26"/>
              </w:rPr>
            </w:pPr>
            <w:r w:rsidRPr="00182A53">
              <w:rPr>
                <w:sz w:val="26"/>
                <w:szCs w:val="26"/>
              </w:rPr>
              <w:t>Салым салынганнан соң табыш суммасы</w:t>
            </w:r>
          </w:p>
        </w:tc>
      </w:tr>
      <w:tr w:rsidR="008D5B50" w:rsidRPr="008D5B50" w:rsidTr="00C721EE">
        <w:tc>
          <w:tcPr>
            <w:tcW w:w="1418" w:type="dxa"/>
          </w:tcPr>
          <w:p w:rsidR="00F742F2" w:rsidRPr="008D5B50" w:rsidRDefault="00182A53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20__ел</w:t>
            </w:r>
          </w:p>
        </w:tc>
        <w:tc>
          <w:tcPr>
            <w:tcW w:w="2835" w:type="dxa"/>
          </w:tcPr>
          <w:p w:rsidR="00F742F2" w:rsidRPr="008D5B50" w:rsidRDefault="00182A53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20__ел</w:t>
            </w:r>
          </w:p>
        </w:tc>
        <w:tc>
          <w:tcPr>
            <w:tcW w:w="2126" w:type="dxa"/>
          </w:tcPr>
          <w:p w:rsidR="00F742F2" w:rsidRPr="008D5B50" w:rsidRDefault="00182A53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20__ел</w:t>
            </w:r>
          </w:p>
        </w:tc>
        <w:tc>
          <w:tcPr>
            <w:tcW w:w="2410" w:type="dxa"/>
          </w:tcPr>
          <w:p w:rsidR="00F742F2" w:rsidRPr="008D5B50" w:rsidRDefault="00182A53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20__ел</w:t>
            </w:r>
          </w:p>
        </w:tc>
        <w:tc>
          <w:tcPr>
            <w:tcW w:w="2835" w:type="dxa"/>
          </w:tcPr>
          <w:p w:rsidR="00F742F2" w:rsidRPr="008D5B50" w:rsidRDefault="00182A53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20__ел</w:t>
            </w:r>
          </w:p>
        </w:tc>
        <w:tc>
          <w:tcPr>
            <w:tcW w:w="3685" w:type="dxa"/>
          </w:tcPr>
          <w:p w:rsidR="00F742F2" w:rsidRPr="008D5B50" w:rsidRDefault="00182A53" w:rsidP="008D5B50">
            <w:pPr>
              <w:jc w:val="center"/>
              <w:outlineLvl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20__ел</w:t>
            </w:r>
          </w:p>
        </w:tc>
      </w:tr>
      <w:tr w:rsidR="008D5B50" w:rsidRPr="008D5B50" w:rsidTr="00C721EE">
        <w:tc>
          <w:tcPr>
            <w:tcW w:w="1418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jc w:val="both"/>
        <w:rPr>
          <w:sz w:val="26"/>
          <w:szCs w:val="26"/>
        </w:rPr>
        <w:sectPr w:rsidR="00F742F2" w:rsidRPr="008D5B50" w:rsidSect="00C721EE">
          <w:pgSz w:w="16838" w:h="11906" w:orient="landscape"/>
          <w:pgMar w:top="1134" w:right="567" w:bottom="1134" w:left="1134" w:header="708" w:footer="708" w:gutter="0"/>
          <w:cols w:space="708"/>
          <w:docGrid w:linePitch="360"/>
        </w:sectPr>
      </w:pPr>
    </w:p>
    <w:p w:rsidR="00182A53" w:rsidRPr="00182A53" w:rsidRDefault="00F742F2" w:rsidP="00F12516">
      <w:pPr>
        <w:jc w:val="center"/>
        <w:rPr>
          <w:sz w:val="28"/>
          <w:szCs w:val="28"/>
        </w:rPr>
      </w:pPr>
      <w:r w:rsidRPr="00C721EE">
        <w:rPr>
          <w:sz w:val="28"/>
          <w:szCs w:val="28"/>
        </w:rPr>
        <w:lastRenderedPageBreak/>
        <w:t>II</w:t>
      </w:r>
      <w:r w:rsidRPr="00C721EE">
        <w:rPr>
          <w:sz w:val="28"/>
          <w:szCs w:val="28"/>
          <w:lang w:val="en-US"/>
        </w:rPr>
        <w:t>I</w:t>
      </w:r>
      <w:r w:rsidR="00182A53">
        <w:rPr>
          <w:sz w:val="28"/>
          <w:szCs w:val="28"/>
          <w:lang w:val="tt-RU"/>
        </w:rPr>
        <w:t xml:space="preserve"> бүлек</w:t>
      </w:r>
      <w:r w:rsidR="00F12516">
        <w:rPr>
          <w:sz w:val="28"/>
          <w:szCs w:val="28"/>
        </w:rPr>
        <w:t>. Учреждениегә беркетелгән</w:t>
      </w:r>
      <w:r w:rsidR="00182A53" w:rsidRPr="00182A53">
        <w:rPr>
          <w:sz w:val="28"/>
          <w:szCs w:val="28"/>
        </w:rPr>
        <w:t xml:space="preserve"> </w:t>
      </w:r>
      <w:r w:rsidR="00F12516" w:rsidRPr="00F12516">
        <w:rPr>
          <w:sz w:val="28"/>
          <w:szCs w:val="28"/>
          <w:lang w:val="tt-RU"/>
        </w:rPr>
        <w:t>муниципаль милек</w:t>
      </w:r>
      <w:r w:rsidR="00F12516">
        <w:rPr>
          <w:sz w:val="28"/>
          <w:szCs w:val="28"/>
          <w:lang w:val="tt-RU"/>
        </w:rPr>
        <w:t xml:space="preserve">не </w:t>
      </w:r>
      <w:r w:rsidR="00182A53" w:rsidRPr="00182A53">
        <w:rPr>
          <w:sz w:val="28"/>
          <w:szCs w:val="28"/>
        </w:rPr>
        <w:t>файдалану турында</w:t>
      </w:r>
    </w:p>
    <w:p w:rsidR="00C721EE" w:rsidRPr="00C721EE" w:rsidRDefault="00C721EE" w:rsidP="008D5B50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41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6840"/>
        <w:gridCol w:w="1409"/>
        <w:gridCol w:w="1276"/>
      </w:tblGrid>
      <w:tr w:rsidR="008D5B50" w:rsidRPr="008D5B50" w:rsidTr="00E77EF0">
        <w:trPr>
          <w:trHeight w:val="841"/>
        </w:trPr>
        <w:tc>
          <w:tcPr>
            <w:tcW w:w="648" w:type="dxa"/>
            <w:shd w:val="clear" w:color="auto" w:fill="auto"/>
            <w:vAlign w:val="center"/>
          </w:tcPr>
          <w:p w:rsidR="00F742F2" w:rsidRPr="008D5B50" w:rsidRDefault="00F12516" w:rsidP="008D5B50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т/с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F742F2" w:rsidRPr="00F12516" w:rsidRDefault="00F12516" w:rsidP="008D5B50">
            <w:pPr>
              <w:jc w:val="center"/>
              <w:rPr>
                <w:rFonts w:eastAsia="Calibri"/>
                <w:lang w:val="tt-RU"/>
              </w:rPr>
            </w:pPr>
            <w:r>
              <w:rPr>
                <w:rFonts w:eastAsia="Calibri"/>
                <w:sz w:val="22"/>
                <w:szCs w:val="22"/>
              </w:rPr>
              <w:t xml:space="preserve">Күрсәткеч </w:t>
            </w:r>
            <w:r>
              <w:rPr>
                <w:rFonts w:eastAsia="Calibri"/>
                <w:sz w:val="22"/>
                <w:szCs w:val="22"/>
                <w:lang w:val="tt-RU"/>
              </w:rPr>
              <w:t>исеме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F742F2" w:rsidRPr="00F12516" w:rsidRDefault="00F12516" w:rsidP="008D5B50">
            <w:pPr>
              <w:jc w:val="center"/>
              <w:rPr>
                <w:rFonts w:eastAsia="Calibri"/>
                <w:lang w:val="tt-RU"/>
              </w:rPr>
            </w:pPr>
            <w:r>
              <w:rPr>
                <w:rFonts w:eastAsia="Calibri"/>
                <w:sz w:val="22"/>
                <w:szCs w:val="22"/>
                <w:lang w:val="tt-RU"/>
              </w:rPr>
              <w:t>Хисап елы башына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42F2" w:rsidRPr="00F12516" w:rsidRDefault="00F12516" w:rsidP="008D5B50">
            <w:pPr>
              <w:jc w:val="center"/>
              <w:rPr>
                <w:rFonts w:eastAsia="Calibri"/>
                <w:lang w:val="tt-RU"/>
              </w:rPr>
            </w:pPr>
            <w:r>
              <w:rPr>
                <w:rFonts w:eastAsia="Calibri"/>
                <w:sz w:val="22"/>
                <w:szCs w:val="22"/>
                <w:lang w:val="tt-RU"/>
              </w:rPr>
              <w:t>Хисап елы ахырына</w:t>
            </w: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F742F2" w:rsidRPr="008D5B50" w:rsidRDefault="00455B7B" w:rsidP="008D5B50">
            <w:pPr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Оператив идарә хокукында учреждениедә булган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күчемсез мөлкәтнең гомуми баланс (калдык) бәясе (мең сум.)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182A53" w:rsidP="008D5B50">
            <w:pPr>
              <w:snapToGrid w:val="0"/>
              <w:jc w:val="both"/>
              <w:rPr>
                <w:rFonts w:eastAsia="Calibri"/>
              </w:rPr>
            </w:pPr>
            <w:r w:rsidRPr="00182A53">
              <w:rPr>
                <w:rFonts w:eastAsia="Calibri"/>
                <w:sz w:val="22"/>
                <w:szCs w:val="22"/>
              </w:rPr>
              <w:t>Оператив идарә хокукында</w:t>
            </w:r>
            <w:r w:rsidR="00455B7B">
              <w:rPr>
                <w:rFonts w:eastAsia="Calibri"/>
                <w:sz w:val="22"/>
                <w:szCs w:val="22"/>
                <w:lang w:val="tt-RU"/>
              </w:rPr>
              <w:t xml:space="preserve"> учреждениедә</w:t>
            </w:r>
            <w:r w:rsidRPr="00182A53">
              <w:rPr>
                <w:rFonts w:eastAsia="Calibri"/>
                <w:sz w:val="22"/>
                <w:szCs w:val="22"/>
              </w:rPr>
              <w:t xml:space="preserve"> булган һәм арендага бире</w:t>
            </w:r>
            <w:r w:rsidRPr="00182A53">
              <w:rPr>
                <w:rFonts w:eastAsia="Calibri"/>
                <w:sz w:val="22"/>
                <w:szCs w:val="22"/>
              </w:rPr>
              <w:t>л</w:t>
            </w:r>
            <w:r w:rsidRPr="00182A53">
              <w:rPr>
                <w:rFonts w:eastAsia="Calibri"/>
                <w:sz w:val="22"/>
                <w:szCs w:val="22"/>
              </w:rPr>
              <w:t>гән күчемсез мөлкәтнең гомуми баланс (калдык) бәясе (мең сум.)</w:t>
            </w:r>
            <w:r w:rsidR="00F742F2" w:rsidRPr="008D5B50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455B7B" w:rsidP="00455B7B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Оператив идарә хокукында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учреждениедә булган һәм түләүсез </w:t>
            </w:r>
            <w:r w:rsidR="007353F8">
              <w:rPr>
                <w:rFonts w:eastAsia="Calibri"/>
                <w:sz w:val="22"/>
                <w:szCs w:val="22"/>
              </w:rPr>
              <w:t xml:space="preserve">               </w:t>
            </w:r>
            <w:r w:rsidR="00182A53" w:rsidRPr="00182A53">
              <w:rPr>
                <w:rFonts w:eastAsia="Calibri"/>
                <w:sz w:val="22"/>
                <w:szCs w:val="22"/>
              </w:rPr>
              <w:t>файдалануга тапшырылган күчемсез мөлкәтнең гомуми баланс</w:t>
            </w:r>
            <w:r w:rsidR="007353F8">
              <w:rPr>
                <w:rFonts w:eastAsia="Calibri"/>
                <w:sz w:val="22"/>
                <w:szCs w:val="22"/>
              </w:rPr>
              <w:t xml:space="preserve">              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(калдык) бәясе (мең сум.)</w:t>
            </w:r>
            <w:r w:rsidR="00F742F2" w:rsidRPr="008D5B50">
              <w:rPr>
                <w:rFonts w:eastAsia="Calibri"/>
                <w:sz w:val="22"/>
                <w:szCs w:val="22"/>
              </w:rPr>
              <w:t xml:space="preserve">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455B7B" w:rsidP="008D5B50">
            <w:pPr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Оператив идарә хокукында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учрежд</w:t>
            </w:r>
            <w:r>
              <w:rPr>
                <w:rFonts w:eastAsia="Calibri"/>
                <w:sz w:val="22"/>
                <w:szCs w:val="22"/>
              </w:rPr>
              <w:t>ениедә булган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күчемле мөлкәтнең гомуми баланс (калдык) бәясе (</w:t>
            </w:r>
            <w:r>
              <w:rPr>
                <w:rFonts w:eastAsia="Calibri"/>
                <w:sz w:val="22"/>
                <w:szCs w:val="22"/>
              </w:rPr>
              <w:t>мең сум), барлыгы, шул исәптән:</w:t>
            </w:r>
            <w:r w:rsidR="00F742F2" w:rsidRPr="008D5B50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4.1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182A53" w:rsidP="008D5B50">
            <w:pPr>
              <w:snapToGrid w:val="0"/>
              <w:jc w:val="both"/>
              <w:rPr>
                <w:rFonts w:eastAsia="Calibri"/>
                <w:highlight w:val="yellow"/>
              </w:rPr>
            </w:pPr>
            <w:r w:rsidRPr="00182A53">
              <w:rPr>
                <w:rFonts w:eastAsia="Calibri"/>
                <w:sz w:val="22"/>
                <w:szCs w:val="22"/>
              </w:rPr>
              <w:t>кыйммәтле һә</w:t>
            </w:r>
            <w:proofErr w:type="gramStart"/>
            <w:r w:rsidRPr="00182A53">
              <w:rPr>
                <w:rFonts w:eastAsia="Calibri"/>
                <w:sz w:val="22"/>
                <w:szCs w:val="22"/>
              </w:rPr>
              <w:t>м</w:t>
            </w:r>
            <w:proofErr w:type="gramEnd"/>
            <w:r w:rsidRPr="00182A53">
              <w:rPr>
                <w:rFonts w:eastAsia="Calibri"/>
                <w:sz w:val="22"/>
                <w:szCs w:val="22"/>
              </w:rPr>
              <w:t xml:space="preserve"> аеруча кыйммәтле күчемле мөлкәт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455B7B" w:rsidP="008D5B50">
            <w:pPr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Оператив идарә хокукында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учреждениедә булган һәм арендага бире</w:t>
            </w:r>
            <w:r w:rsidR="00182A53" w:rsidRPr="00182A53">
              <w:rPr>
                <w:rFonts w:eastAsia="Calibri"/>
                <w:sz w:val="22"/>
                <w:szCs w:val="22"/>
              </w:rPr>
              <w:t>л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гән күчемле мөлкәтнең гомуми баланс (калдык) бәясе (мең сум), </w:t>
            </w:r>
            <w:r w:rsidR="007353F8">
              <w:rPr>
                <w:rFonts w:eastAsia="Calibri"/>
                <w:sz w:val="22"/>
                <w:szCs w:val="22"/>
              </w:rPr>
              <w:t xml:space="preserve">            </w:t>
            </w:r>
            <w:r w:rsidR="00182A53" w:rsidRPr="00182A53">
              <w:rPr>
                <w:rFonts w:eastAsia="Calibri"/>
                <w:sz w:val="22"/>
                <w:szCs w:val="22"/>
              </w:rPr>
              <w:t>барлыгы, шул исәптән:</w:t>
            </w:r>
            <w:r w:rsidR="00F742F2" w:rsidRPr="008D5B50">
              <w:rPr>
                <w:rFonts w:eastAsia="Calibri"/>
                <w:sz w:val="22"/>
                <w:szCs w:val="22"/>
              </w:rPr>
              <w:t xml:space="preserve">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5.1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182A53" w:rsidP="008D5B50">
            <w:pPr>
              <w:snapToGrid w:val="0"/>
              <w:jc w:val="both"/>
              <w:rPr>
                <w:rFonts w:eastAsia="Calibri"/>
              </w:rPr>
            </w:pPr>
            <w:r w:rsidRPr="00182A53">
              <w:rPr>
                <w:rFonts w:eastAsia="Calibri"/>
                <w:sz w:val="22"/>
                <w:szCs w:val="22"/>
              </w:rPr>
              <w:t>кыйммәтле һә</w:t>
            </w:r>
            <w:proofErr w:type="gramStart"/>
            <w:r w:rsidRPr="00182A53">
              <w:rPr>
                <w:rFonts w:eastAsia="Calibri"/>
                <w:sz w:val="22"/>
                <w:szCs w:val="22"/>
              </w:rPr>
              <w:t>м</w:t>
            </w:r>
            <w:proofErr w:type="gramEnd"/>
            <w:r w:rsidRPr="00182A53">
              <w:rPr>
                <w:rFonts w:eastAsia="Calibri"/>
                <w:sz w:val="22"/>
                <w:szCs w:val="22"/>
              </w:rPr>
              <w:t xml:space="preserve"> аеруча кыйммәтле күчемле мөлкәт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455B7B" w:rsidP="008D5B50">
            <w:pPr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Оператив идарә хокукында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учреждениедә булган һәм түләүсез фа</w:t>
            </w:r>
            <w:r w:rsidR="00182A53" w:rsidRPr="00182A53">
              <w:rPr>
                <w:rFonts w:eastAsia="Calibri"/>
                <w:sz w:val="22"/>
                <w:szCs w:val="22"/>
              </w:rPr>
              <w:t>й</w:t>
            </w:r>
            <w:r w:rsidR="00182A53" w:rsidRPr="00182A53">
              <w:rPr>
                <w:rFonts w:eastAsia="Calibri"/>
                <w:sz w:val="22"/>
                <w:szCs w:val="22"/>
              </w:rPr>
              <w:t>далануга тапшырылган күчемле мөлкәтнең гомуми баланс (калдык) бәясе (мең сум), барлыгы, шул исәптән:</w:t>
            </w:r>
            <w:r w:rsidR="00F742F2" w:rsidRPr="008D5B50">
              <w:rPr>
                <w:rFonts w:eastAsia="Calibri"/>
                <w:sz w:val="22"/>
                <w:szCs w:val="22"/>
              </w:rPr>
              <w:t xml:space="preserve">   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6.1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182A53" w:rsidP="008D5B50">
            <w:pPr>
              <w:snapToGrid w:val="0"/>
              <w:jc w:val="both"/>
              <w:rPr>
                <w:rFonts w:eastAsia="Calibri"/>
              </w:rPr>
            </w:pPr>
            <w:r w:rsidRPr="00182A53">
              <w:rPr>
                <w:rFonts w:eastAsia="Calibri"/>
                <w:sz w:val="22"/>
                <w:szCs w:val="22"/>
              </w:rPr>
              <w:t>кыйммәтле һә</w:t>
            </w:r>
            <w:proofErr w:type="gramStart"/>
            <w:r w:rsidRPr="00182A53">
              <w:rPr>
                <w:rFonts w:eastAsia="Calibri"/>
                <w:sz w:val="22"/>
                <w:szCs w:val="22"/>
              </w:rPr>
              <w:t>м</w:t>
            </w:r>
            <w:proofErr w:type="gramEnd"/>
            <w:r w:rsidRPr="00182A53">
              <w:rPr>
                <w:rFonts w:eastAsia="Calibri"/>
                <w:sz w:val="22"/>
                <w:szCs w:val="22"/>
              </w:rPr>
              <w:t xml:space="preserve"> аеруча кыйммәтле күчемле мөлкәт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455B7B" w:rsidP="008D5B50">
            <w:pPr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Оператив идарә хокукында учреждениедә булган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күчемсез милек объектларының гомуми мәйданы (кв. м)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455B7B" w:rsidP="008D5B50">
            <w:pPr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Оператив идарә хокукында учреждениедә булган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һәм арендага бире</w:t>
            </w:r>
            <w:r w:rsidR="00182A53" w:rsidRPr="00182A53">
              <w:rPr>
                <w:rFonts w:eastAsia="Calibri"/>
                <w:sz w:val="22"/>
                <w:szCs w:val="22"/>
              </w:rPr>
              <w:t>л</w:t>
            </w:r>
            <w:r w:rsidR="00182A53" w:rsidRPr="00182A53">
              <w:rPr>
                <w:rFonts w:eastAsia="Calibri"/>
                <w:sz w:val="22"/>
                <w:szCs w:val="22"/>
              </w:rPr>
              <w:t>гән күчемсез милек объектларының гомуми мәйданы (кв. м)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455B7B" w:rsidP="008D5B50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Оператив идарә хокукында учреждениедә булган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һәм түләүсез </w:t>
            </w:r>
            <w:r w:rsidR="007353F8">
              <w:rPr>
                <w:rFonts w:eastAsia="Calibri"/>
                <w:sz w:val="22"/>
                <w:szCs w:val="22"/>
              </w:rPr>
              <w:t xml:space="preserve">            </w:t>
            </w:r>
            <w:r w:rsidR="00182A53" w:rsidRPr="00182A53">
              <w:rPr>
                <w:rFonts w:eastAsia="Calibri"/>
                <w:sz w:val="22"/>
                <w:szCs w:val="22"/>
              </w:rPr>
              <w:t>файдалануга тапшырылган күчемсез милек объектларының гомуми мәйданы (кв. м)</w:t>
            </w:r>
            <w:r w:rsidR="00F742F2" w:rsidRPr="008D5B50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455B7B" w:rsidP="008D5B50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Учреждение арендага алган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күчемсез милек объектларының гомуми мәйданы (кв. м)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D040E2" w:rsidP="008D5B50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Оператив идарә хокукында учреждениедә булган</w:t>
            </w:r>
            <w:r w:rsidR="00182A53" w:rsidRPr="00182A53">
              <w:rPr>
                <w:rFonts w:eastAsia="Calibri"/>
                <w:sz w:val="22"/>
                <w:szCs w:val="22"/>
              </w:rPr>
              <w:t xml:space="preserve"> күчемсез мөлкәт объектла</w:t>
            </w:r>
            <w:r>
              <w:rPr>
                <w:rFonts w:eastAsia="Calibri"/>
                <w:sz w:val="22"/>
                <w:szCs w:val="22"/>
              </w:rPr>
              <w:t>ры (биналар, төзелмәлә</w:t>
            </w:r>
            <w:proofErr w:type="gramStart"/>
            <w:r>
              <w:rPr>
                <w:rFonts w:eastAsia="Calibri"/>
                <w:sz w:val="22"/>
                <w:szCs w:val="22"/>
              </w:rPr>
              <w:t>р</w:t>
            </w:r>
            <w:proofErr w:type="gramEnd"/>
            <w:r>
              <w:rPr>
                <w:rFonts w:eastAsia="Calibri"/>
                <w:sz w:val="22"/>
                <w:szCs w:val="22"/>
              </w:rPr>
              <w:t>, урыннар</w:t>
            </w:r>
            <w:r w:rsidR="00182A53" w:rsidRPr="00182A53">
              <w:rPr>
                <w:rFonts w:eastAsia="Calibri"/>
                <w:sz w:val="22"/>
                <w:szCs w:val="22"/>
              </w:rPr>
              <w:t>) саны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063501" w:rsidRPr="008D5B50" w:rsidRDefault="00063501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6840" w:type="dxa"/>
            <w:shd w:val="clear" w:color="auto" w:fill="auto"/>
          </w:tcPr>
          <w:p w:rsidR="00063501" w:rsidRPr="008D5B50" w:rsidRDefault="00D040E2" w:rsidP="00D040E2">
            <w:pPr>
              <w:jc w:val="both"/>
              <w:rPr>
                <w:rFonts w:eastAsia="Calibri"/>
              </w:rPr>
            </w:pPr>
            <w:r>
              <w:rPr>
                <w:sz w:val="22"/>
                <w:szCs w:val="22"/>
                <w:lang w:val="tt-RU"/>
              </w:rPr>
              <w:t>У</w:t>
            </w:r>
            <w:r w:rsidRPr="00D040E2">
              <w:rPr>
                <w:sz w:val="22"/>
                <w:szCs w:val="22"/>
                <w:lang w:val="tt-RU"/>
              </w:rPr>
              <w:t>чреждение тарафыннан хисап елында гамәлгә куючы функцияләрен һәм вәкаләтләрен гамәлгә ашыручы орган тарафыннан күрсәтелгән максатларга учреждениегә бүлеп бирелгән акчалар хисабына сатып алынган күчемсез мөлкәтнең гомуми баланс (калдык) хакы</w:t>
            </w:r>
          </w:p>
        </w:tc>
        <w:tc>
          <w:tcPr>
            <w:tcW w:w="1409" w:type="dxa"/>
            <w:shd w:val="clear" w:color="auto" w:fill="auto"/>
          </w:tcPr>
          <w:p w:rsidR="00063501" w:rsidRPr="008D5B50" w:rsidRDefault="00063501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063501" w:rsidRPr="008D5B50" w:rsidRDefault="00063501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C721EE">
        <w:trPr>
          <w:trHeight w:val="654"/>
        </w:trPr>
        <w:tc>
          <w:tcPr>
            <w:tcW w:w="648" w:type="dxa"/>
            <w:shd w:val="clear" w:color="auto" w:fill="auto"/>
            <w:vAlign w:val="center"/>
          </w:tcPr>
          <w:p w:rsidR="00063501" w:rsidRPr="008D5B50" w:rsidRDefault="00063501" w:rsidP="00C721EE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6840" w:type="dxa"/>
            <w:shd w:val="clear" w:color="auto" w:fill="auto"/>
          </w:tcPr>
          <w:p w:rsidR="00063501" w:rsidRPr="00D040E2" w:rsidRDefault="00D040E2" w:rsidP="00D040E2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  <w:lang w:val="tt-RU"/>
              </w:rPr>
              <w:t>У</w:t>
            </w:r>
            <w:r w:rsidRPr="00D040E2">
              <w:rPr>
                <w:rFonts w:ascii="Times New Roman" w:hAnsi="Times New Roman"/>
                <w:szCs w:val="22"/>
              </w:rPr>
              <w:t>чреждение тарафыннан хисап елында тү</w:t>
            </w:r>
            <w:r>
              <w:rPr>
                <w:rFonts w:ascii="Times New Roman" w:hAnsi="Times New Roman"/>
                <w:szCs w:val="22"/>
              </w:rPr>
              <w:t>ләүле хезмәтләрдән һәм керем ки</w:t>
            </w:r>
            <w:r w:rsidRPr="00D040E2">
              <w:rPr>
                <w:rFonts w:ascii="Times New Roman" w:hAnsi="Times New Roman"/>
                <w:szCs w:val="22"/>
              </w:rPr>
              <w:t>терүче башка төр эшчәнлектән алынган керемнәр хисабына сатып алынган күчемсез мөлкәтнең гомуми баланс (калдык) бәясе;</w:t>
            </w:r>
          </w:p>
        </w:tc>
        <w:tc>
          <w:tcPr>
            <w:tcW w:w="1409" w:type="dxa"/>
            <w:shd w:val="clear" w:color="auto" w:fill="auto"/>
          </w:tcPr>
          <w:p w:rsidR="00063501" w:rsidRPr="008D5B50" w:rsidRDefault="00063501" w:rsidP="00C721EE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063501" w:rsidRPr="008D5B50" w:rsidRDefault="00063501" w:rsidP="00C721EE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063501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D040E2" w:rsidP="008D5B50">
            <w:pPr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</w:t>
            </w:r>
            <w:r w:rsidRPr="00D040E2">
              <w:rPr>
                <w:rFonts w:eastAsia="Calibri"/>
                <w:sz w:val="22"/>
                <w:szCs w:val="22"/>
              </w:rPr>
              <w:t>ператив идарә хокукында учреждениедә булган мөлкәт белән би</w:t>
            </w:r>
            <w:r w:rsidRPr="00D040E2">
              <w:rPr>
                <w:rFonts w:eastAsia="Calibri"/>
                <w:sz w:val="22"/>
                <w:szCs w:val="22"/>
              </w:rPr>
              <w:t>л</w:t>
            </w:r>
            <w:r w:rsidRPr="00D040E2">
              <w:rPr>
                <w:rFonts w:eastAsia="Calibri"/>
                <w:sz w:val="22"/>
                <w:szCs w:val="22"/>
              </w:rPr>
              <w:t>геләнгән тәртиптә эш алып барудан хисап елында алынган акчалар күләме.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</w:tbl>
    <w:p w:rsidR="00F742F2" w:rsidRPr="008D5B50" w:rsidRDefault="00F742F2" w:rsidP="008D5B50">
      <w:pPr>
        <w:jc w:val="both"/>
        <w:rPr>
          <w:sz w:val="22"/>
          <w:szCs w:val="22"/>
        </w:rPr>
      </w:pPr>
    </w:p>
    <w:p w:rsidR="00F742F2" w:rsidRPr="008D5B50" w:rsidRDefault="00F742F2" w:rsidP="008D5B50">
      <w:pPr>
        <w:jc w:val="both"/>
        <w:rPr>
          <w:sz w:val="22"/>
          <w:szCs w:val="22"/>
        </w:rPr>
      </w:pPr>
    </w:p>
    <w:p w:rsidR="008D5B50" w:rsidRPr="00E77C7E" w:rsidRDefault="00182A53" w:rsidP="00C721EE">
      <w:pPr>
        <w:jc w:val="both"/>
      </w:pPr>
      <w:r>
        <w:t>Башкаручы</w:t>
      </w:r>
      <w:r w:rsidR="00F742F2" w:rsidRPr="008D5B50">
        <w:t xml:space="preserve"> _________________ </w:t>
      </w:r>
    </w:p>
    <w:sectPr w:rsidR="008D5B50" w:rsidRPr="00E77C7E" w:rsidSect="00C721E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7A7" w:rsidRDefault="000677A7" w:rsidP="008C077D">
      <w:r>
        <w:separator/>
      </w:r>
    </w:p>
  </w:endnote>
  <w:endnote w:type="continuationSeparator" w:id="0">
    <w:p w:rsidR="000677A7" w:rsidRDefault="000677A7" w:rsidP="008C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7A7" w:rsidRDefault="000677A7" w:rsidP="008C077D">
      <w:r>
        <w:separator/>
      </w:r>
    </w:p>
  </w:footnote>
  <w:footnote w:type="continuationSeparator" w:id="0">
    <w:p w:rsidR="000677A7" w:rsidRDefault="000677A7" w:rsidP="008C0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3247F"/>
    <w:multiLevelType w:val="multilevel"/>
    <w:tmpl w:val="C6FAFC0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6B6"/>
    <w:rsid w:val="00023902"/>
    <w:rsid w:val="00063501"/>
    <w:rsid w:val="000677A7"/>
    <w:rsid w:val="000C7470"/>
    <w:rsid w:val="000D0CB7"/>
    <w:rsid w:val="000D66AB"/>
    <w:rsid w:val="000F7F4B"/>
    <w:rsid w:val="00182A53"/>
    <w:rsid w:val="001B717D"/>
    <w:rsid w:val="001F51C5"/>
    <w:rsid w:val="00234CF4"/>
    <w:rsid w:val="00247AFF"/>
    <w:rsid w:val="0028116D"/>
    <w:rsid w:val="003279CE"/>
    <w:rsid w:val="003302EC"/>
    <w:rsid w:val="00340958"/>
    <w:rsid w:val="00374F36"/>
    <w:rsid w:val="00381C87"/>
    <w:rsid w:val="003A454E"/>
    <w:rsid w:val="003D0859"/>
    <w:rsid w:val="003D2D1F"/>
    <w:rsid w:val="003E6260"/>
    <w:rsid w:val="00455B7B"/>
    <w:rsid w:val="00481788"/>
    <w:rsid w:val="004832FA"/>
    <w:rsid w:val="004A4FC5"/>
    <w:rsid w:val="00536E1E"/>
    <w:rsid w:val="005524EE"/>
    <w:rsid w:val="00556E93"/>
    <w:rsid w:val="00626E8E"/>
    <w:rsid w:val="00636048"/>
    <w:rsid w:val="006410EF"/>
    <w:rsid w:val="0064566B"/>
    <w:rsid w:val="00657E58"/>
    <w:rsid w:val="006B5F95"/>
    <w:rsid w:val="00701408"/>
    <w:rsid w:val="00721C2A"/>
    <w:rsid w:val="007353F8"/>
    <w:rsid w:val="00773746"/>
    <w:rsid w:val="00790125"/>
    <w:rsid w:val="007E6D25"/>
    <w:rsid w:val="00804234"/>
    <w:rsid w:val="00825350"/>
    <w:rsid w:val="0087649C"/>
    <w:rsid w:val="00876DEC"/>
    <w:rsid w:val="008A1A0F"/>
    <w:rsid w:val="008B4C30"/>
    <w:rsid w:val="008C077D"/>
    <w:rsid w:val="008D5B50"/>
    <w:rsid w:val="0091003C"/>
    <w:rsid w:val="00911493"/>
    <w:rsid w:val="00944C45"/>
    <w:rsid w:val="009B4223"/>
    <w:rsid w:val="009E527F"/>
    <w:rsid w:val="009E6B68"/>
    <w:rsid w:val="00A043AE"/>
    <w:rsid w:val="00A114FA"/>
    <w:rsid w:val="00A16CD0"/>
    <w:rsid w:val="00A309F0"/>
    <w:rsid w:val="00AB0BFC"/>
    <w:rsid w:val="00B07BDC"/>
    <w:rsid w:val="00B41582"/>
    <w:rsid w:val="00BE2315"/>
    <w:rsid w:val="00C721EE"/>
    <w:rsid w:val="00CE35D0"/>
    <w:rsid w:val="00D040E2"/>
    <w:rsid w:val="00D31B5B"/>
    <w:rsid w:val="00D34D4D"/>
    <w:rsid w:val="00E758A9"/>
    <w:rsid w:val="00E77C7E"/>
    <w:rsid w:val="00E77EF0"/>
    <w:rsid w:val="00EA156B"/>
    <w:rsid w:val="00EA63C4"/>
    <w:rsid w:val="00EE6016"/>
    <w:rsid w:val="00EF6B2A"/>
    <w:rsid w:val="00F12516"/>
    <w:rsid w:val="00F516B6"/>
    <w:rsid w:val="00F742F2"/>
    <w:rsid w:val="00FB399A"/>
    <w:rsid w:val="00FC1342"/>
    <w:rsid w:val="00FE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16B6"/>
    <w:pPr>
      <w:keepNext/>
      <w:autoSpaceDE w:val="0"/>
      <w:autoSpaceDN w:val="0"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16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16B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F516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16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E2315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315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BE231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Таблицы (моноширинный)"/>
    <w:basedOn w:val="a"/>
    <w:next w:val="a"/>
    <w:uiPriority w:val="99"/>
    <w:rsid w:val="00BE231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E23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Основной текст Знак"/>
    <w:basedOn w:val="a0"/>
    <w:link w:val="a9"/>
    <w:locked/>
    <w:rsid w:val="00BE2315"/>
    <w:rPr>
      <w:sz w:val="26"/>
      <w:szCs w:val="26"/>
      <w:shd w:val="clear" w:color="auto" w:fill="FFFFFF"/>
    </w:rPr>
  </w:style>
  <w:style w:type="paragraph" w:styleId="a9">
    <w:name w:val="Body Text"/>
    <w:basedOn w:val="a"/>
    <w:link w:val="a8"/>
    <w:rsid w:val="00BE2315"/>
    <w:pPr>
      <w:widowControl w:val="0"/>
      <w:shd w:val="clear" w:color="auto" w:fill="FFFFFF"/>
      <w:spacing w:line="320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E2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E2315"/>
    <w:pPr>
      <w:autoSpaceDE w:val="0"/>
      <w:autoSpaceDN w:val="0"/>
      <w:spacing w:after="120" w:line="480" w:lineRule="auto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E23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B717D"/>
    <w:pPr>
      <w:widowControl w:val="0"/>
      <w:autoSpaceDE w:val="0"/>
      <w:autoSpaceDN w:val="0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B717D"/>
    <w:rPr>
      <w:rFonts w:ascii="Calibri" w:eastAsia="Times New Roman" w:hAnsi="Calibri" w:cs="Times New Roman"/>
      <w:szCs w:val="20"/>
      <w:lang w:eastAsia="ru-RU"/>
    </w:rPr>
  </w:style>
  <w:style w:type="paragraph" w:styleId="aa">
    <w:name w:val="No Spacing"/>
    <w:uiPriority w:val="1"/>
    <w:qFormat/>
    <w:rsid w:val="00F742F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42F2"/>
    <w:pPr>
      <w:widowControl w:val="0"/>
      <w:suppressAutoHyphens/>
      <w:ind w:left="720"/>
      <w:contextualSpacing/>
    </w:pPr>
    <w:rPr>
      <w:rFonts w:eastAsia="Calibri"/>
      <w:kern w:val="2"/>
    </w:rPr>
  </w:style>
  <w:style w:type="paragraph" w:styleId="ac">
    <w:name w:val="header"/>
    <w:basedOn w:val="a"/>
    <w:link w:val="ad"/>
    <w:uiPriority w:val="99"/>
    <w:unhideWhenUsed/>
    <w:rsid w:val="00F742F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F742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77EF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77EF0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24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unhideWhenUsed/>
    <w:rsid w:val="008D5B5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D5B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16B6"/>
    <w:pPr>
      <w:keepNext/>
      <w:autoSpaceDE w:val="0"/>
      <w:autoSpaceDN w:val="0"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16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16B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F516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16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E2315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315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BE231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Таблицы (моноширинный)"/>
    <w:basedOn w:val="a"/>
    <w:next w:val="a"/>
    <w:uiPriority w:val="99"/>
    <w:rsid w:val="00BE231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E23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Основной текст Знак"/>
    <w:basedOn w:val="a0"/>
    <w:link w:val="a9"/>
    <w:locked/>
    <w:rsid w:val="00BE2315"/>
    <w:rPr>
      <w:sz w:val="26"/>
      <w:szCs w:val="26"/>
      <w:shd w:val="clear" w:color="auto" w:fill="FFFFFF"/>
    </w:rPr>
  </w:style>
  <w:style w:type="paragraph" w:styleId="a9">
    <w:name w:val="Body Text"/>
    <w:basedOn w:val="a"/>
    <w:link w:val="a8"/>
    <w:rsid w:val="00BE2315"/>
    <w:pPr>
      <w:widowControl w:val="0"/>
      <w:shd w:val="clear" w:color="auto" w:fill="FFFFFF"/>
      <w:spacing w:line="320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E2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E2315"/>
    <w:pPr>
      <w:autoSpaceDE w:val="0"/>
      <w:autoSpaceDN w:val="0"/>
      <w:spacing w:after="120" w:line="480" w:lineRule="auto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E23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B717D"/>
    <w:pPr>
      <w:widowControl w:val="0"/>
      <w:autoSpaceDE w:val="0"/>
      <w:autoSpaceDN w:val="0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B717D"/>
    <w:rPr>
      <w:rFonts w:ascii="Calibri" w:eastAsia="Times New Roman" w:hAnsi="Calibri" w:cs="Times New Roman"/>
      <w:szCs w:val="20"/>
      <w:lang w:eastAsia="ru-RU"/>
    </w:rPr>
  </w:style>
  <w:style w:type="paragraph" w:styleId="aa">
    <w:name w:val="No Spacing"/>
    <w:uiPriority w:val="1"/>
    <w:qFormat/>
    <w:rsid w:val="00F742F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42F2"/>
    <w:pPr>
      <w:widowControl w:val="0"/>
      <w:suppressAutoHyphens/>
      <w:ind w:left="720"/>
      <w:contextualSpacing/>
    </w:pPr>
    <w:rPr>
      <w:rFonts w:eastAsia="Calibri"/>
      <w:kern w:val="2"/>
    </w:rPr>
  </w:style>
  <w:style w:type="paragraph" w:styleId="ac">
    <w:name w:val="header"/>
    <w:basedOn w:val="a"/>
    <w:link w:val="ad"/>
    <w:uiPriority w:val="99"/>
    <w:unhideWhenUsed/>
    <w:rsid w:val="00F742F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F742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77EF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77EF0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24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unhideWhenUsed/>
    <w:rsid w:val="008D5B5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D5B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85C24C7E2D1C87EAAC6C4189F143F6F0B3DAB411BFF139CDEE6C0BEV9V2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F0914-0AE3-4D6B-8332-D3CA9D37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3226</Words>
  <Characters>18393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5</cp:revision>
  <cp:lastPrinted>2019-08-05T10:43:00Z</cp:lastPrinted>
  <dcterms:created xsi:type="dcterms:W3CDTF">2019-08-05T10:43:00Z</dcterms:created>
  <dcterms:modified xsi:type="dcterms:W3CDTF">2019-08-06T11:12:00Z</dcterms:modified>
</cp:coreProperties>
</file>